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2DE9E" w14:textId="66FEE6C6" w:rsidR="001F331E" w:rsidRPr="007E7958" w:rsidRDefault="0003007E" w:rsidP="00645765">
      <w:pPr>
        <w:jc w:val="center"/>
        <w:rPr>
          <w:rFonts w:ascii="Aptos" w:hAnsi="Aptos"/>
          <w:b/>
          <w:bCs/>
          <w:color w:val="000000" w:themeColor="text1"/>
          <w:sz w:val="32"/>
          <w:szCs w:val="32"/>
          <w:lang w:val="en-GB"/>
        </w:rPr>
      </w:pPr>
      <w:r w:rsidRPr="007E7958">
        <w:rPr>
          <w:rFonts w:ascii="Aptos" w:hAnsi="Aptos"/>
          <w:b/>
          <w:bCs/>
          <w:color w:val="000000" w:themeColor="text1"/>
          <w:sz w:val="32"/>
          <w:szCs w:val="32"/>
          <w:lang w:val="en-GB"/>
        </w:rPr>
        <w:t>1816</w:t>
      </w:r>
      <w:r w:rsidR="001F331E" w:rsidRPr="007E7958">
        <w:rPr>
          <w:rFonts w:ascii="Aptos" w:hAnsi="Aptos"/>
          <w:b/>
          <w:bCs/>
          <w:color w:val="000000" w:themeColor="text1"/>
          <w:sz w:val="32"/>
          <w:szCs w:val="32"/>
          <w:lang w:val="en-GB"/>
        </w:rPr>
        <w:t xml:space="preserve"> CHRONOGRAPH</w:t>
      </w:r>
    </w:p>
    <w:p w14:paraId="7C25BC51" w14:textId="77777777" w:rsidR="00645765" w:rsidRPr="007E7958" w:rsidRDefault="00645765" w:rsidP="00645765">
      <w:pPr>
        <w:jc w:val="center"/>
        <w:rPr>
          <w:rFonts w:ascii="Aptos" w:hAnsi="Aptos"/>
          <w:b/>
          <w:bCs/>
          <w:color w:val="000000" w:themeColor="text1"/>
          <w:sz w:val="24"/>
          <w:szCs w:val="24"/>
          <w:lang w:val="en-GB"/>
        </w:rPr>
      </w:pPr>
    </w:p>
    <w:p w14:paraId="55CCE2F4" w14:textId="3F595C50" w:rsidR="00F65172" w:rsidRPr="007E7958" w:rsidRDefault="0003007E" w:rsidP="003F6A48">
      <w:pPr>
        <w:rPr>
          <w:rFonts w:ascii="Aptos" w:hAnsi="Aptos"/>
          <w:b/>
          <w:bCs/>
          <w:color w:val="000000" w:themeColor="text1"/>
          <w:lang w:val="en-GB"/>
        </w:rPr>
      </w:pPr>
      <w:r w:rsidRPr="007E7958">
        <w:rPr>
          <w:rFonts w:ascii="Aptos" w:hAnsi="Aptos"/>
          <w:b/>
          <w:bCs/>
          <w:color w:val="000000" w:themeColor="text1"/>
          <w:lang w:val="en-GB"/>
        </w:rPr>
        <w:t xml:space="preserve">A NEW EDITION </w:t>
      </w:r>
      <w:r w:rsidR="00D75B98" w:rsidRPr="007E7958">
        <w:rPr>
          <w:rFonts w:ascii="Aptos" w:hAnsi="Aptos"/>
          <w:b/>
          <w:bCs/>
          <w:color w:val="000000" w:themeColor="text1"/>
          <w:lang w:val="en-GB"/>
        </w:rPr>
        <w:t>FOR</w:t>
      </w:r>
      <w:r w:rsidRPr="007E7958">
        <w:rPr>
          <w:rFonts w:ascii="Aptos" w:hAnsi="Aptos"/>
          <w:b/>
          <w:bCs/>
          <w:color w:val="000000" w:themeColor="text1"/>
          <w:lang w:val="en-GB"/>
        </w:rPr>
        <w:t xml:space="preserve"> THE 210TH </w:t>
      </w:r>
      <w:r w:rsidR="00614EA1" w:rsidRPr="007E7958">
        <w:rPr>
          <w:rFonts w:ascii="Aptos" w:hAnsi="Aptos"/>
          <w:b/>
          <w:bCs/>
          <w:color w:val="000000" w:themeColor="text1"/>
          <w:lang w:val="en-GB"/>
        </w:rPr>
        <w:t xml:space="preserve">YEARS </w:t>
      </w:r>
      <w:r w:rsidRPr="007E7958">
        <w:rPr>
          <w:rFonts w:ascii="Aptos" w:hAnsi="Aptos"/>
          <w:b/>
          <w:bCs/>
          <w:color w:val="000000" w:themeColor="text1"/>
          <w:lang w:val="en-GB"/>
        </w:rPr>
        <w:t>OF THE FIRST CHRONOGRAPH</w:t>
      </w:r>
    </w:p>
    <w:p w14:paraId="01456B8D" w14:textId="439361C7" w:rsidR="0003007E" w:rsidRPr="007E7958" w:rsidRDefault="0003007E" w:rsidP="003F6A48">
      <w:pPr>
        <w:rPr>
          <w:rFonts w:ascii="Aptos" w:hAnsi="Aptos"/>
          <w:color w:val="000000" w:themeColor="text1"/>
          <w:lang w:val="en-GB"/>
        </w:rPr>
      </w:pPr>
      <w:r w:rsidRPr="007E7958">
        <w:rPr>
          <w:rFonts w:ascii="Aptos" w:hAnsi="Aptos"/>
          <w:color w:val="000000" w:themeColor="text1"/>
          <w:lang w:val="en-GB"/>
        </w:rPr>
        <w:t>1816</w:t>
      </w:r>
      <w:r w:rsidR="00D75B98" w:rsidRPr="007E7958">
        <w:rPr>
          <w:rFonts w:ascii="Aptos" w:hAnsi="Aptos"/>
          <w:color w:val="000000" w:themeColor="text1"/>
          <w:lang w:val="en-GB"/>
        </w:rPr>
        <w:t xml:space="preserve"> is one </w:t>
      </w:r>
      <w:r w:rsidRPr="007E7958">
        <w:rPr>
          <w:rFonts w:ascii="Aptos" w:hAnsi="Aptos"/>
          <w:color w:val="000000" w:themeColor="text1"/>
          <w:lang w:val="en-GB"/>
        </w:rPr>
        <w:t xml:space="preserve">of the </w:t>
      </w:r>
      <w:r w:rsidR="00D75B98" w:rsidRPr="007E7958">
        <w:rPr>
          <w:rFonts w:ascii="Aptos" w:hAnsi="Aptos"/>
          <w:color w:val="000000" w:themeColor="text1"/>
          <w:lang w:val="en-GB"/>
        </w:rPr>
        <w:t>key</w:t>
      </w:r>
      <w:r w:rsidRPr="007E7958">
        <w:rPr>
          <w:rFonts w:ascii="Aptos" w:hAnsi="Aptos"/>
          <w:color w:val="000000" w:themeColor="text1"/>
          <w:lang w:val="en-GB"/>
        </w:rPr>
        <w:t xml:space="preserve"> dates in watchmaking history. </w:t>
      </w:r>
      <w:r w:rsidR="00D75B98" w:rsidRPr="007E7958">
        <w:rPr>
          <w:rFonts w:ascii="Aptos" w:hAnsi="Aptos"/>
          <w:color w:val="000000" w:themeColor="text1"/>
          <w:lang w:val="en-GB"/>
        </w:rPr>
        <w:t>It was the year</w:t>
      </w:r>
      <w:r w:rsidRPr="007E7958">
        <w:rPr>
          <w:rFonts w:ascii="Aptos" w:hAnsi="Aptos"/>
          <w:color w:val="000000" w:themeColor="text1"/>
          <w:lang w:val="en-GB"/>
        </w:rPr>
        <w:t xml:space="preserve"> in which Louis Moinet, the great watchmaker, </w:t>
      </w:r>
      <w:r w:rsidR="00D75B98" w:rsidRPr="007E7958">
        <w:rPr>
          <w:rFonts w:ascii="Aptos" w:hAnsi="Aptos"/>
          <w:color w:val="000000" w:themeColor="text1"/>
          <w:lang w:val="en-GB"/>
        </w:rPr>
        <w:t>completed</w:t>
      </w:r>
      <w:r w:rsidRPr="007E7958">
        <w:rPr>
          <w:rFonts w:ascii="Aptos" w:hAnsi="Aptos"/>
          <w:color w:val="000000" w:themeColor="text1"/>
          <w:lang w:val="en-GB"/>
        </w:rPr>
        <w:t xml:space="preserve"> the world's first chronograph.</w:t>
      </w:r>
    </w:p>
    <w:p w14:paraId="5F3BA011" w14:textId="6462FBE3" w:rsidR="0003007E" w:rsidRPr="007E7958" w:rsidRDefault="00D75B98" w:rsidP="003F6A48">
      <w:pPr>
        <w:rPr>
          <w:rFonts w:ascii="Aptos" w:hAnsi="Aptos"/>
          <w:color w:val="000000" w:themeColor="text1"/>
          <w:lang w:val="en-GB"/>
        </w:rPr>
      </w:pPr>
      <w:r w:rsidRPr="007E7958">
        <w:rPr>
          <w:rFonts w:ascii="Aptos" w:hAnsi="Aptos"/>
          <w:color w:val="000000" w:themeColor="text1"/>
          <w:lang w:val="en-GB"/>
        </w:rPr>
        <w:t>T</w:t>
      </w:r>
      <w:r w:rsidR="0003007E" w:rsidRPr="007E7958">
        <w:rPr>
          <w:rFonts w:ascii="Aptos" w:hAnsi="Aptos"/>
          <w:color w:val="000000" w:themeColor="text1"/>
          <w:lang w:val="en-GB"/>
        </w:rPr>
        <w:t xml:space="preserve">o celebrate the 210th anniversary of this invention, </w:t>
      </w:r>
      <w:r w:rsidRPr="007E7958">
        <w:rPr>
          <w:rFonts w:ascii="Aptos" w:hAnsi="Aptos"/>
          <w:color w:val="000000" w:themeColor="text1"/>
          <w:lang w:val="en-GB"/>
        </w:rPr>
        <w:t>Les Ateliers</w:t>
      </w:r>
      <w:r w:rsidR="0003007E" w:rsidRPr="007E7958">
        <w:rPr>
          <w:rFonts w:ascii="Aptos" w:hAnsi="Aptos"/>
          <w:color w:val="000000" w:themeColor="text1"/>
          <w:lang w:val="en-GB"/>
        </w:rPr>
        <w:t xml:space="preserve"> Louis Moinet </w:t>
      </w:r>
      <w:r w:rsidRPr="007E7958">
        <w:rPr>
          <w:rFonts w:ascii="Aptos" w:hAnsi="Aptos"/>
          <w:color w:val="000000" w:themeColor="text1"/>
          <w:lang w:val="en-GB"/>
        </w:rPr>
        <w:t>unveil</w:t>
      </w:r>
      <w:r w:rsidR="001F331E" w:rsidRPr="007E7958">
        <w:rPr>
          <w:rFonts w:ascii="Aptos" w:hAnsi="Aptos"/>
          <w:color w:val="000000" w:themeColor="text1"/>
          <w:lang w:val="en-GB"/>
        </w:rPr>
        <w:t>s</w:t>
      </w:r>
      <w:r w:rsidR="0003007E" w:rsidRPr="007E7958">
        <w:rPr>
          <w:rFonts w:ascii="Aptos" w:hAnsi="Aptos"/>
          <w:color w:val="000000" w:themeColor="text1"/>
          <w:lang w:val="en-GB"/>
        </w:rPr>
        <w:t xml:space="preserve"> a new edition of the 1816 CHRONOGRAPH</w:t>
      </w:r>
      <w:r w:rsidRPr="007E7958">
        <w:rPr>
          <w:rFonts w:ascii="Aptos" w:hAnsi="Aptos"/>
          <w:color w:val="000000" w:themeColor="text1"/>
          <w:lang w:val="en-GB"/>
        </w:rPr>
        <w:t xml:space="preserve"> in a warm champagne colour.</w:t>
      </w:r>
      <w:r w:rsidR="0003007E" w:rsidRPr="007E7958">
        <w:rPr>
          <w:rFonts w:ascii="Aptos" w:hAnsi="Aptos"/>
          <w:color w:val="000000" w:themeColor="text1"/>
          <w:lang w:val="en-GB"/>
        </w:rPr>
        <w:t xml:space="preserve"> </w:t>
      </w:r>
    </w:p>
    <w:p w14:paraId="0D788D96" w14:textId="67297CD2" w:rsidR="0003007E" w:rsidRPr="007E7958" w:rsidRDefault="0003007E" w:rsidP="003F6A48">
      <w:pPr>
        <w:rPr>
          <w:rFonts w:ascii="Aptos" w:hAnsi="Aptos"/>
          <w:color w:val="000000" w:themeColor="text1"/>
          <w:lang w:val="en-GB"/>
        </w:rPr>
      </w:pPr>
      <w:r w:rsidRPr="007E7958">
        <w:rPr>
          <w:rFonts w:ascii="Aptos" w:hAnsi="Aptos"/>
          <w:color w:val="000000" w:themeColor="text1"/>
          <w:lang w:val="en-GB"/>
        </w:rPr>
        <w:t xml:space="preserve">This </w:t>
      </w:r>
      <w:r w:rsidR="00D75B98" w:rsidRPr="007E7958">
        <w:rPr>
          <w:rFonts w:ascii="Aptos" w:hAnsi="Aptos"/>
          <w:color w:val="000000" w:themeColor="text1"/>
          <w:lang w:val="en-GB"/>
        </w:rPr>
        <w:t>hue</w:t>
      </w:r>
      <w:r w:rsidRPr="007E7958">
        <w:rPr>
          <w:rFonts w:ascii="Aptos" w:hAnsi="Aptos"/>
          <w:color w:val="000000" w:themeColor="text1"/>
          <w:lang w:val="en-GB"/>
        </w:rPr>
        <w:t xml:space="preserve"> </w:t>
      </w:r>
      <w:r w:rsidR="00BE425F" w:rsidRPr="007E7958">
        <w:rPr>
          <w:rFonts w:ascii="Aptos" w:hAnsi="Aptos"/>
          <w:color w:val="000000" w:themeColor="text1"/>
          <w:lang w:val="en-GB"/>
        </w:rPr>
        <w:t>accentuates the dial’s complex construction and its different levels.</w:t>
      </w:r>
      <w:r w:rsidRPr="007E7958">
        <w:rPr>
          <w:rFonts w:ascii="Aptos" w:hAnsi="Aptos"/>
          <w:color w:val="000000" w:themeColor="text1"/>
          <w:lang w:val="en-GB"/>
        </w:rPr>
        <w:t xml:space="preserve"> </w:t>
      </w:r>
      <w:r w:rsidR="00D75B98" w:rsidRPr="007E7958">
        <w:rPr>
          <w:rFonts w:ascii="Aptos" w:hAnsi="Aptos"/>
          <w:color w:val="000000" w:themeColor="text1"/>
          <w:lang w:val="en-GB"/>
        </w:rPr>
        <w:t>It reappears</w:t>
      </w:r>
      <w:r w:rsidRPr="007E7958">
        <w:rPr>
          <w:rFonts w:ascii="Aptos" w:hAnsi="Aptos"/>
          <w:color w:val="000000" w:themeColor="text1"/>
          <w:lang w:val="en-GB"/>
        </w:rPr>
        <w:t xml:space="preserve"> on the </w:t>
      </w:r>
      <w:r w:rsidR="00D75B98" w:rsidRPr="007E7958">
        <w:rPr>
          <w:rFonts w:ascii="Aptos" w:hAnsi="Aptos"/>
          <w:color w:val="000000" w:themeColor="text1"/>
          <w:lang w:val="en-GB"/>
        </w:rPr>
        <w:t>middle</w:t>
      </w:r>
      <w:r w:rsidRPr="007E7958">
        <w:rPr>
          <w:rFonts w:ascii="Aptos" w:hAnsi="Aptos"/>
          <w:color w:val="000000" w:themeColor="text1"/>
          <w:lang w:val="en-GB"/>
        </w:rPr>
        <w:t xml:space="preserve"> links of the bracelet,</w:t>
      </w:r>
      <w:r w:rsidR="00D75B98" w:rsidRPr="007E7958">
        <w:rPr>
          <w:rFonts w:ascii="Aptos" w:hAnsi="Aptos"/>
          <w:color w:val="000000" w:themeColor="text1"/>
          <w:lang w:val="en-GB"/>
        </w:rPr>
        <w:t xml:space="preserve"> underscoring their</w:t>
      </w:r>
      <w:r w:rsidRPr="007E7958">
        <w:rPr>
          <w:rFonts w:ascii="Aptos" w:hAnsi="Aptos"/>
          <w:color w:val="000000" w:themeColor="text1"/>
          <w:lang w:val="en-GB"/>
        </w:rPr>
        <w:t xml:space="preserve"> shape </w:t>
      </w:r>
      <w:r w:rsidR="00D75B98" w:rsidRPr="007E7958">
        <w:rPr>
          <w:rFonts w:ascii="Aptos" w:hAnsi="Aptos"/>
          <w:color w:val="000000" w:themeColor="text1"/>
          <w:lang w:val="en-GB"/>
        </w:rPr>
        <w:t>and structure</w:t>
      </w:r>
      <w:r w:rsidRPr="007E7958">
        <w:rPr>
          <w:rFonts w:ascii="Aptos" w:hAnsi="Aptos"/>
          <w:color w:val="000000" w:themeColor="text1"/>
          <w:lang w:val="en-GB"/>
        </w:rPr>
        <w:t>.</w:t>
      </w:r>
    </w:p>
    <w:p w14:paraId="64DC7786" w14:textId="3DA67475" w:rsidR="0003007E" w:rsidRPr="007E7958" w:rsidRDefault="0003007E" w:rsidP="003F6A48">
      <w:pPr>
        <w:rPr>
          <w:rFonts w:ascii="Aptos" w:hAnsi="Aptos"/>
          <w:color w:val="000000" w:themeColor="text1"/>
          <w:lang w:val="en-GB"/>
        </w:rPr>
      </w:pPr>
      <w:r w:rsidRPr="007E7958">
        <w:rPr>
          <w:rFonts w:ascii="Aptos" w:hAnsi="Aptos"/>
          <w:color w:val="000000" w:themeColor="text1"/>
          <w:lang w:val="en-GB"/>
        </w:rPr>
        <w:t xml:space="preserve">In another nod to the original piece, the chronograph hour </w:t>
      </w:r>
      <w:r w:rsidR="00D75B98" w:rsidRPr="007E7958">
        <w:rPr>
          <w:rFonts w:ascii="Aptos" w:hAnsi="Aptos"/>
          <w:color w:val="000000" w:themeColor="text1"/>
          <w:lang w:val="en-GB"/>
        </w:rPr>
        <w:t>totaliser</w:t>
      </w:r>
      <w:r w:rsidRPr="007E7958">
        <w:rPr>
          <w:rFonts w:ascii="Aptos" w:hAnsi="Aptos"/>
          <w:color w:val="000000" w:themeColor="text1"/>
          <w:lang w:val="en-GB"/>
        </w:rPr>
        <w:t xml:space="preserve"> </w:t>
      </w:r>
      <w:r w:rsidR="00D75B98" w:rsidRPr="007E7958">
        <w:rPr>
          <w:rFonts w:ascii="Aptos" w:hAnsi="Aptos"/>
          <w:color w:val="000000" w:themeColor="text1"/>
          <w:lang w:val="en-GB"/>
        </w:rPr>
        <w:t xml:space="preserve">makes use of </w:t>
      </w:r>
      <w:r w:rsidRPr="007E7958">
        <w:rPr>
          <w:rFonts w:ascii="Aptos" w:hAnsi="Aptos"/>
          <w:color w:val="000000" w:themeColor="text1"/>
          <w:lang w:val="en-GB"/>
        </w:rPr>
        <w:t>Roman numeral</w:t>
      </w:r>
      <w:r w:rsidR="00D75B98" w:rsidRPr="007E7958">
        <w:rPr>
          <w:rFonts w:ascii="Aptos" w:hAnsi="Aptos"/>
          <w:color w:val="000000" w:themeColor="text1"/>
          <w:lang w:val="en-GB"/>
        </w:rPr>
        <w:t>s</w:t>
      </w:r>
      <w:r w:rsidRPr="007E7958">
        <w:rPr>
          <w:rFonts w:ascii="Aptos" w:hAnsi="Aptos"/>
          <w:color w:val="000000" w:themeColor="text1"/>
          <w:lang w:val="en-GB"/>
        </w:rPr>
        <w:t>.</w:t>
      </w:r>
    </w:p>
    <w:p w14:paraId="79407556" w14:textId="42FF9F7F" w:rsidR="00546FE4" w:rsidRPr="007E7958" w:rsidRDefault="00546FE4" w:rsidP="00683A66">
      <w:pPr>
        <w:jc w:val="center"/>
        <w:rPr>
          <w:rFonts w:ascii="Aptos" w:hAnsi="Aptos"/>
          <w:i/>
          <w:iCs/>
          <w:color w:val="000000" w:themeColor="text1"/>
          <w:lang w:val="en-GB"/>
        </w:rPr>
      </w:pPr>
      <w:r w:rsidRPr="007E7958">
        <w:rPr>
          <w:rFonts w:ascii="Aptos" w:hAnsi="Aptos"/>
          <w:i/>
          <w:iCs/>
          <w:color w:val="000000" w:themeColor="text1"/>
          <w:lang w:val="en-GB"/>
        </w:rPr>
        <w:t xml:space="preserve">‘To celebrate the 210th anniversary of the first chronograph, we chose a </w:t>
      </w:r>
      <w:r w:rsidR="00EE0A27" w:rsidRPr="007E7958">
        <w:rPr>
          <w:rFonts w:ascii="Aptos" w:hAnsi="Aptos"/>
          <w:i/>
          <w:iCs/>
          <w:color w:val="000000" w:themeColor="text1"/>
          <w:lang w:val="en-GB"/>
        </w:rPr>
        <w:t xml:space="preserve">special </w:t>
      </w:r>
      <w:r w:rsidRPr="007E7958">
        <w:rPr>
          <w:rFonts w:ascii="Aptos" w:hAnsi="Aptos"/>
          <w:i/>
          <w:iCs/>
          <w:color w:val="000000" w:themeColor="text1"/>
          <w:lang w:val="en-GB"/>
        </w:rPr>
        <w:t xml:space="preserve">colour for </w:t>
      </w:r>
      <w:r w:rsidR="00EE0A27" w:rsidRPr="007E7958">
        <w:rPr>
          <w:rFonts w:ascii="Aptos" w:hAnsi="Aptos"/>
          <w:i/>
          <w:iCs/>
          <w:color w:val="000000" w:themeColor="text1"/>
          <w:lang w:val="en-GB"/>
        </w:rPr>
        <w:t>a</w:t>
      </w:r>
      <w:r w:rsidRPr="007E7958">
        <w:rPr>
          <w:rFonts w:ascii="Aptos" w:hAnsi="Aptos"/>
          <w:i/>
          <w:iCs/>
          <w:color w:val="000000" w:themeColor="text1"/>
          <w:lang w:val="en-GB"/>
        </w:rPr>
        <w:t xml:space="preserve"> new 1816 CHRONOGRAPH edition</w:t>
      </w:r>
      <w:r w:rsidR="00EE0A27" w:rsidRPr="007E7958">
        <w:rPr>
          <w:rFonts w:ascii="Aptos" w:hAnsi="Aptos"/>
          <w:i/>
          <w:iCs/>
          <w:color w:val="000000" w:themeColor="text1"/>
          <w:lang w:val="en-GB"/>
        </w:rPr>
        <w:t>. It</w:t>
      </w:r>
      <w:r w:rsidRPr="007E7958">
        <w:rPr>
          <w:rFonts w:ascii="Aptos" w:hAnsi="Aptos"/>
          <w:i/>
          <w:iCs/>
          <w:color w:val="000000" w:themeColor="text1"/>
          <w:lang w:val="en-GB"/>
        </w:rPr>
        <w:t xml:space="preserve"> echoes that of its unique calibre and naturally evokes </w:t>
      </w:r>
      <w:r w:rsidR="00EE0A27" w:rsidRPr="007E7958">
        <w:rPr>
          <w:rFonts w:ascii="Aptos" w:hAnsi="Aptos"/>
          <w:i/>
          <w:iCs/>
          <w:color w:val="000000" w:themeColor="text1"/>
          <w:lang w:val="en-GB"/>
        </w:rPr>
        <w:t xml:space="preserve">the </w:t>
      </w:r>
      <w:r w:rsidRPr="007E7958">
        <w:rPr>
          <w:rFonts w:ascii="Aptos" w:hAnsi="Aptos"/>
          <w:i/>
          <w:iCs/>
          <w:color w:val="000000" w:themeColor="text1"/>
          <w:lang w:val="en-GB"/>
        </w:rPr>
        <w:t xml:space="preserve">mechanical tradition and </w:t>
      </w:r>
      <w:r w:rsidR="00EE0A27" w:rsidRPr="007E7958">
        <w:rPr>
          <w:rFonts w:ascii="Aptos" w:hAnsi="Aptos"/>
          <w:i/>
          <w:iCs/>
          <w:color w:val="000000" w:themeColor="text1"/>
          <w:lang w:val="en-GB"/>
        </w:rPr>
        <w:t xml:space="preserve">codes of </w:t>
      </w:r>
      <w:r w:rsidR="00EE0A27" w:rsidRPr="007E7958">
        <w:rPr>
          <w:rFonts w:ascii="Aptos" w:hAnsi="Aptos"/>
          <w:color w:val="000000" w:themeColor="text1"/>
          <w:lang w:val="en-GB"/>
        </w:rPr>
        <w:t>h</w:t>
      </w:r>
      <w:r w:rsidRPr="007E7958">
        <w:rPr>
          <w:rFonts w:ascii="Aptos" w:hAnsi="Aptos"/>
          <w:color w:val="000000" w:themeColor="text1"/>
          <w:lang w:val="en-GB"/>
        </w:rPr>
        <w:t xml:space="preserve">aute </w:t>
      </w:r>
      <w:r w:rsidR="00EE0A27" w:rsidRPr="007E7958">
        <w:rPr>
          <w:rFonts w:ascii="Aptos" w:hAnsi="Aptos"/>
          <w:color w:val="000000" w:themeColor="text1"/>
          <w:lang w:val="en-GB"/>
        </w:rPr>
        <w:t>h</w:t>
      </w:r>
      <w:r w:rsidRPr="007E7958">
        <w:rPr>
          <w:rFonts w:ascii="Aptos" w:hAnsi="Aptos"/>
          <w:color w:val="000000" w:themeColor="text1"/>
          <w:lang w:val="en-GB"/>
        </w:rPr>
        <w:t>orlogerie</w:t>
      </w:r>
      <w:r w:rsidRPr="007E7958">
        <w:rPr>
          <w:rFonts w:ascii="Aptos" w:hAnsi="Aptos"/>
          <w:i/>
          <w:iCs/>
          <w:color w:val="000000" w:themeColor="text1"/>
          <w:lang w:val="en-GB"/>
        </w:rPr>
        <w:t>. It's a way of letting the mechanics themselves define the character of the piece.’</w:t>
      </w:r>
    </w:p>
    <w:p w14:paraId="780A73E3" w14:textId="7D3987A6" w:rsidR="00707DA8" w:rsidRPr="007E7958" w:rsidRDefault="00546FE4" w:rsidP="00683A66">
      <w:pPr>
        <w:jc w:val="center"/>
        <w:rPr>
          <w:rFonts w:ascii="Aptos" w:hAnsi="Aptos"/>
          <w:i/>
          <w:iCs/>
          <w:color w:val="000000" w:themeColor="text1"/>
          <w:lang w:val="en-GB"/>
        </w:rPr>
      </w:pPr>
      <w:r w:rsidRPr="007E7958">
        <w:rPr>
          <w:rFonts w:ascii="Aptos" w:hAnsi="Aptos"/>
          <w:i/>
          <w:iCs/>
          <w:color w:val="000000" w:themeColor="text1"/>
          <w:lang w:val="en-GB"/>
        </w:rPr>
        <w:t>Nathanaël Schaller, Creative Product Manager</w:t>
      </w:r>
    </w:p>
    <w:p w14:paraId="12FD4149" w14:textId="77777777" w:rsidR="00683A66" w:rsidRPr="007E7958" w:rsidRDefault="00683A66" w:rsidP="003F6A48">
      <w:pPr>
        <w:rPr>
          <w:rFonts w:ascii="Aptos" w:hAnsi="Aptos"/>
          <w:i/>
          <w:iCs/>
          <w:color w:val="000000" w:themeColor="text1"/>
          <w:lang w:val="en-GB"/>
        </w:rPr>
      </w:pPr>
    </w:p>
    <w:p w14:paraId="6877C5C3" w14:textId="77777777" w:rsidR="00683A66" w:rsidRPr="007E7958" w:rsidRDefault="00683A66" w:rsidP="00683A66">
      <w:pPr>
        <w:rPr>
          <w:b/>
          <w:bCs/>
          <w:color w:val="000000" w:themeColor="text1"/>
          <w:lang w:val="en-GB"/>
        </w:rPr>
      </w:pPr>
      <w:r w:rsidRPr="007E7958">
        <w:rPr>
          <w:b/>
          <w:bCs/>
          <w:color w:val="000000" w:themeColor="text1"/>
          <w:lang w:val="en-GB"/>
        </w:rPr>
        <w:t>REINVENTING HERITAGE: THE 1816 CHRONOGRAPH</w:t>
      </w:r>
    </w:p>
    <w:p w14:paraId="304FFFEB" w14:textId="4C1EC768" w:rsidR="00A344EA" w:rsidRPr="007E7958" w:rsidRDefault="00A344EA" w:rsidP="003F6A48">
      <w:pPr>
        <w:rPr>
          <w:rFonts w:ascii="Aptos" w:hAnsi="Aptos"/>
          <w:color w:val="000000" w:themeColor="text1"/>
          <w:lang w:val="en-GB"/>
        </w:rPr>
      </w:pPr>
      <w:r w:rsidRPr="007E7958">
        <w:rPr>
          <w:color w:val="000000" w:themeColor="text1"/>
          <w:lang w:val="en-GB"/>
        </w:rPr>
        <w:t>Louis Moinet originally designed his novel instrument to carry out celestial observations, which required precise calculations of the speed at which the stars moved. This "thirds counter" (</w:t>
      </w:r>
      <w:proofErr w:type="spellStart"/>
      <w:r w:rsidRPr="007E7958">
        <w:rPr>
          <w:i/>
          <w:iCs/>
          <w:color w:val="000000" w:themeColor="text1"/>
          <w:lang w:val="en-GB"/>
        </w:rPr>
        <w:t>compteur</w:t>
      </w:r>
      <w:proofErr w:type="spellEnd"/>
      <w:r w:rsidRPr="007E7958">
        <w:rPr>
          <w:i/>
          <w:iCs/>
          <w:color w:val="000000" w:themeColor="text1"/>
          <w:lang w:val="en-GB"/>
        </w:rPr>
        <w:t xml:space="preserve"> de tierces</w:t>
      </w:r>
      <w:r w:rsidRPr="007E7958">
        <w:rPr>
          <w:color w:val="000000" w:themeColor="text1"/>
          <w:lang w:val="en-GB"/>
        </w:rPr>
        <w:t xml:space="preserve">) was the first of its kind and a testament to the genius of its creator. Moreover, it </w:t>
      </w:r>
      <w:r w:rsidR="00EE0A27" w:rsidRPr="007E7958">
        <w:rPr>
          <w:color w:val="000000" w:themeColor="text1"/>
          <w:lang w:val="en-GB"/>
        </w:rPr>
        <w:t>turned out to be</w:t>
      </w:r>
      <w:r w:rsidRPr="007E7958">
        <w:rPr>
          <w:color w:val="000000" w:themeColor="text1"/>
          <w:lang w:val="en-GB"/>
        </w:rPr>
        <w:t xml:space="preserve"> the first chronograph ever built. Louis Moinet’s brilliant creation incorporated numerous innovations, some of which would not be repeated until a century later.</w:t>
      </w:r>
    </w:p>
    <w:p w14:paraId="619506A8" w14:textId="427C457F" w:rsidR="00EE2B31" w:rsidRPr="007E7958" w:rsidRDefault="00EE0A27" w:rsidP="003F6A48">
      <w:pPr>
        <w:rPr>
          <w:rFonts w:ascii="Aptos" w:hAnsi="Aptos"/>
          <w:color w:val="000000" w:themeColor="text1"/>
          <w:lang w:val="en-GB"/>
        </w:rPr>
      </w:pPr>
      <w:r w:rsidRPr="007E7958">
        <w:rPr>
          <w:color w:val="000000" w:themeColor="text1"/>
          <w:lang w:val="en-GB"/>
        </w:rPr>
        <w:t>With the 1816 CHRONOGRAPH, Les Ateliers Louis Moinet has extended this legacy through a timepiece in a resolutely contemporary style</w:t>
      </w:r>
      <w:r w:rsidR="00A344EA" w:rsidRPr="007E7958">
        <w:rPr>
          <w:color w:val="000000" w:themeColor="text1"/>
          <w:lang w:val="en-GB"/>
        </w:rPr>
        <w:t xml:space="preserve">. The DNA of </w:t>
      </w:r>
      <w:proofErr w:type="spellStart"/>
      <w:r w:rsidR="00A344EA" w:rsidRPr="007E7958">
        <w:rPr>
          <w:color w:val="000000" w:themeColor="text1"/>
          <w:lang w:val="en-GB"/>
        </w:rPr>
        <w:t>Moinet’s</w:t>
      </w:r>
      <w:proofErr w:type="spellEnd"/>
      <w:r w:rsidR="00A344EA" w:rsidRPr="007E7958">
        <w:rPr>
          <w:color w:val="000000" w:themeColor="text1"/>
          <w:lang w:val="en-GB"/>
        </w:rPr>
        <w:t xml:space="preserve"> </w:t>
      </w:r>
      <w:proofErr w:type="spellStart"/>
      <w:r w:rsidR="00A344EA" w:rsidRPr="007E7958">
        <w:rPr>
          <w:i/>
          <w:iCs/>
          <w:color w:val="000000" w:themeColor="text1"/>
          <w:lang w:val="en-GB"/>
        </w:rPr>
        <w:t>compteur</w:t>
      </w:r>
      <w:proofErr w:type="spellEnd"/>
      <w:r w:rsidR="00A344EA" w:rsidRPr="007E7958">
        <w:rPr>
          <w:i/>
          <w:iCs/>
          <w:color w:val="000000" w:themeColor="text1"/>
          <w:lang w:val="en-GB"/>
        </w:rPr>
        <w:t xml:space="preserve"> de tierces</w:t>
      </w:r>
      <w:r w:rsidR="00A344EA" w:rsidRPr="007E7958">
        <w:rPr>
          <w:color w:val="000000" w:themeColor="text1"/>
          <w:lang w:val="en-GB"/>
        </w:rPr>
        <w:t xml:space="preserve">, with its sober, functional, </w:t>
      </w:r>
      <w:r w:rsidRPr="007E7958">
        <w:rPr>
          <w:color w:val="000000" w:themeColor="text1"/>
          <w:lang w:val="en-GB"/>
        </w:rPr>
        <w:t xml:space="preserve">– </w:t>
      </w:r>
      <w:r w:rsidR="00A344EA" w:rsidRPr="007E7958">
        <w:rPr>
          <w:color w:val="000000" w:themeColor="text1"/>
          <w:lang w:val="en-GB"/>
        </w:rPr>
        <w:t>for its time avant-garde</w:t>
      </w:r>
      <w:r w:rsidRPr="007E7958">
        <w:rPr>
          <w:color w:val="000000" w:themeColor="text1"/>
          <w:lang w:val="en-GB"/>
        </w:rPr>
        <w:t xml:space="preserve"> –</w:t>
      </w:r>
      <w:r w:rsidR="00A344EA" w:rsidRPr="007E7958">
        <w:rPr>
          <w:color w:val="000000" w:themeColor="text1"/>
          <w:lang w:val="en-GB"/>
        </w:rPr>
        <w:t xml:space="preserve"> design, emerges in every detail. The aesthetic codes of the original model have been totally </w:t>
      </w:r>
      <w:r w:rsidRPr="007E7958">
        <w:rPr>
          <w:color w:val="000000" w:themeColor="text1"/>
          <w:lang w:val="en-GB"/>
        </w:rPr>
        <w:t>reinterpreted</w:t>
      </w:r>
      <w:r w:rsidR="00A344EA" w:rsidRPr="007E7958">
        <w:rPr>
          <w:color w:val="000000" w:themeColor="text1"/>
          <w:lang w:val="en-GB"/>
        </w:rPr>
        <w:t xml:space="preserve"> </w:t>
      </w:r>
      <w:r w:rsidRPr="007E7958">
        <w:rPr>
          <w:color w:val="000000" w:themeColor="text1"/>
          <w:lang w:val="en-GB"/>
        </w:rPr>
        <w:t>in a manner</w:t>
      </w:r>
      <w:r w:rsidR="00A344EA" w:rsidRPr="007E7958">
        <w:rPr>
          <w:color w:val="000000" w:themeColor="text1"/>
          <w:lang w:val="en-GB"/>
        </w:rPr>
        <w:t xml:space="preserve"> always in keeping with</w:t>
      </w:r>
      <w:r w:rsidRPr="007E7958">
        <w:rPr>
          <w:color w:val="000000" w:themeColor="text1"/>
          <w:lang w:val="en-GB"/>
        </w:rPr>
        <w:t xml:space="preserve"> the</w:t>
      </w:r>
      <w:r w:rsidR="00A344EA" w:rsidRPr="007E7958">
        <w:rPr>
          <w:color w:val="000000" w:themeColor="text1"/>
          <w:lang w:val="en-GB"/>
        </w:rPr>
        <w:t xml:space="preserve"> traditional</w:t>
      </w:r>
      <w:r w:rsidRPr="007E7958">
        <w:rPr>
          <w:color w:val="000000" w:themeColor="text1"/>
          <w:lang w:val="en-GB"/>
        </w:rPr>
        <w:t xml:space="preserve"> codes of</w:t>
      </w:r>
      <w:r w:rsidR="00A344EA" w:rsidRPr="007E7958">
        <w:rPr>
          <w:color w:val="000000" w:themeColor="text1"/>
          <w:lang w:val="en-GB"/>
        </w:rPr>
        <w:t xml:space="preserve"> </w:t>
      </w:r>
      <w:r w:rsidR="00A344EA" w:rsidRPr="007E7958">
        <w:rPr>
          <w:i/>
          <w:iCs/>
          <w:color w:val="000000" w:themeColor="text1"/>
          <w:lang w:val="en-GB"/>
        </w:rPr>
        <w:t>haute horlogerie</w:t>
      </w:r>
      <w:r w:rsidRPr="007E7958">
        <w:rPr>
          <w:i/>
          <w:iCs/>
          <w:color w:val="000000" w:themeColor="text1"/>
          <w:lang w:val="en-GB"/>
        </w:rPr>
        <w:t>.</w:t>
      </w:r>
    </w:p>
    <w:p w14:paraId="3CF8822A" w14:textId="77777777" w:rsidR="00EE2B31" w:rsidRPr="007E7958" w:rsidRDefault="00EE2B31" w:rsidP="003F6A48">
      <w:pPr>
        <w:rPr>
          <w:rFonts w:ascii="Aptos" w:hAnsi="Aptos"/>
          <w:color w:val="000000" w:themeColor="text1"/>
          <w:lang w:val="en-GB"/>
        </w:rPr>
      </w:pPr>
    </w:p>
    <w:p w14:paraId="2C9F9CFA" w14:textId="6B5F139D" w:rsidR="00EE2B31" w:rsidRPr="007E7958" w:rsidRDefault="00614EA1" w:rsidP="003F6A48">
      <w:pPr>
        <w:rPr>
          <w:rFonts w:ascii="Aptos" w:hAnsi="Aptos"/>
          <w:b/>
          <w:bCs/>
          <w:color w:val="000000" w:themeColor="text1"/>
          <w:lang w:val="en-GB"/>
        </w:rPr>
      </w:pPr>
      <w:r w:rsidRPr="007E7958">
        <w:rPr>
          <w:rFonts w:ascii="Aptos" w:hAnsi="Aptos"/>
          <w:b/>
          <w:bCs/>
          <w:color w:val="000000" w:themeColor="text1"/>
          <w:lang w:val="en-GB"/>
        </w:rPr>
        <w:t xml:space="preserve">A </w:t>
      </w:r>
      <w:r w:rsidR="00B133ED">
        <w:rPr>
          <w:rFonts w:ascii="Aptos" w:hAnsi="Aptos"/>
          <w:b/>
          <w:bCs/>
          <w:color w:val="000000" w:themeColor="text1"/>
          <w:lang w:val="en-GB"/>
        </w:rPr>
        <w:t xml:space="preserve">NEW </w:t>
      </w:r>
      <w:r w:rsidRPr="007E7958">
        <w:rPr>
          <w:rFonts w:ascii="Aptos" w:hAnsi="Aptos"/>
          <w:b/>
          <w:bCs/>
          <w:color w:val="000000" w:themeColor="text1"/>
          <w:lang w:val="en-GB"/>
        </w:rPr>
        <w:t>EDITION FOR 210 YEARS</w:t>
      </w:r>
      <w:r w:rsidRPr="007E7958" w:rsidDel="00614EA1">
        <w:rPr>
          <w:rFonts w:ascii="Aptos" w:hAnsi="Aptos"/>
          <w:b/>
          <w:bCs/>
          <w:color w:val="000000" w:themeColor="text1"/>
          <w:lang w:val="en-GB"/>
        </w:rPr>
        <w:t xml:space="preserve"> </w:t>
      </w:r>
      <w:r w:rsidRPr="007E7958">
        <w:rPr>
          <w:rFonts w:ascii="Aptos" w:hAnsi="Aptos"/>
          <w:b/>
          <w:bCs/>
          <w:color w:val="000000" w:themeColor="text1"/>
          <w:lang w:val="en-GB"/>
        </w:rPr>
        <w:t xml:space="preserve">OF THE FIRST CHRONOGRAPH </w:t>
      </w:r>
    </w:p>
    <w:p w14:paraId="0F86B3DD" w14:textId="5DE42CF2" w:rsidR="009A41AC" w:rsidRPr="007E7958" w:rsidRDefault="009A41AC" w:rsidP="003F6A48">
      <w:pPr>
        <w:rPr>
          <w:rFonts w:ascii="Aptos" w:hAnsi="Aptos"/>
          <w:color w:val="000000" w:themeColor="text1"/>
          <w:lang w:val="en-GB"/>
        </w:rPr>
      </w:pPr>
      <w:r w:rsidRPr="007E7958">
        <w:rPr>
          <w:rFonts w:ascii="Aptos" w:hAnsi="Aptos"/>
          <w:color w:val="000000" w:themeColor="text1"/>
          <w:lang w:val="en-GB"/>
        </w:rPr>
        <w:t xml:space="preserve">To mark the 210th </w:t>
      </w:r>
      <w:r w:rsidR="00614EA1" w:rsidRPr="007E7958">
        <w:rPr>
          <w:rFonts w:ascii="Aptos" w:hAnsi="Aptos"/>
          <w:color w:val="000000" w:themeColor="text1"/>
          <w:lang w:val="en-GB"/>
        </w:rPr>
        <w:t xml:space="preserve">years </w:t>
      </w:r>
      <w:r w:rsidRPr="007E7958">
        <w:rPr>
          <w:rFonts w:ascii="Aptos" w:hAnsi="Aptos"/>
          <w:color w:val="000000" w:themeColor="text1"/>
          <w:lang w:val="en-GB"/>
        </w:rPr>
        <w:t xml:space="preserve">of the first chronograph, this latest edition of the 1816 CHRONOGRAPH was given a luminous champagne hue. This colour reflects the mechanics of the piece: an integrated, brand-new calibre engineered especially for this chronograph, which, </w:t>
      </w:r>
      <w:proofErr w:type="spellStart"/>
      <w:r w:rsidRPr="007E7958">
        <w:rPr>
          <w:rFonts w:ascii="Aptos" w:hAnsi="Aptos"/>
          <w:color w:val="000000" w:themeColor="text1"/>
          <w:lang w:val="en-GB"/>
        </w:rPr>
        <w:t>naturaly</w:t>
      </w:r>
      <w:proofErr w:type="spellEnd"/>
      <w:r w:rsidRPr="007E7958">
        <w:rPr>
          <w:rFonts w:ascii="Aptos" w:hAnsi="Aptos"/>
          <w:color w:val="000000" w:themeColor="text1"/>
          <w:lang w:val="en-GB"/>
        </w:rPr>
        <w:t xml:space="preserve">, evokes the mechanical tradition and </w:t>
      </w:r>
      <w:r w:rsidRPr="007E7958">
        <w:rPr>
          <w:rFonts w:ascii="Aptos" w:hAnsi="Aptos"/>
          <w:i/>
          <w:iCs/>
          <w:color w:val="000000" w:themeColor="text1"/>
          <w:lang w:val="en-GB"/>
        </w:rPr>
        <w:t>haute horlogerie</w:t>
      </w:r>
      <w:r w:rsidRPr="007E7958">
        <w:rPr>
          <w:rFonts w:ascii="Aptos" w:hAnsi="Aptos"/>
          <w:color w:val="000000" w:themeColor="text1"/>
          <w:lang w:val="en-GB"/>
        </w:rPr>
        <w:t>.</w:t>
      </w:r>
    </w:p>
    <w:p w14:paraId="0809BBBB" w14:textId="38356882" w:rsidR="009A41AC" w:rsidRPr="007E7958" w:rsidRDefault="009A41AC" w:rsidP="003F6A48">
      <w:pPr>
        <w:rPr>
          <w:rFonts w:ascii="Aptos" w:hAnsi="Aptos"/>
          <w:color w:val="000000" w:themeColor="text1"/>
          <w:lang w:val="en-GB"/>
        </w:rPr>
      </w:pPr>
      <w:r w:rsidRPr="007E7958">
        <w:rPr>
          <w:rFonts w:ascii="Aptos" w:hAnsi="Aptos"/>
          <w:color w:val="000000" w:themeColor="text1"/>
          <w:lang w:val="en-GB"/>
        </w:rPr>
        <w:t xml:space="preserve">On the dial, this shade adds depth and warmth to the composition and creates a refined contrast with the blued steel hands. The rhodium-plated rings on the counters </w:t>
      </w:r>
      <w:r w:rsidR="00F135DC" w:rsidRPr="007E7958">
        <w:rPr>
          <w:rFonts w:ascii="Aptos" w:hAnsi="Aptos"/>
          <w:color w:val="000000" w:themeColor="text1"/>
          <w:lang w:val="en-GB"/>
        </w:rPr>
        <w:t xml:space="preserve">establish a visual </w:t>
      </w:r>
      <w:r w:rsidRPr="007E7958">
        <w:rPr>
          <w:rFonts w:ascii="Aptos" w:hAnsi="Aptos"/>
          <w:color w:val="000000" w:themeColor="text1"/>
          <w:lang w:val="en-GB"/>
        </w:rPr>
        <w:t xml:space="preserve">structure </w:t>
      </w:r>
      <w:r w:rsidR="00F135DC" w:rsidRPr="007E7958">
        <w:rPr>
          <w:rFonts w:ascii="Aptos" w:hAnsi="Aptos"/>
          <w:color w:val="000000" w:themeColor="text1"/>
          <w:lang w:val="en-GB"/>
        </w:rPr>
        <w:t xml:space="preserve">on </w:t>
      </w:r>
      <w:r w:rsidRPr="007E7958">
        <w:rPr>
          <w:rFonts w:ascii="Aptos" w:hAnsi="Aptos"/>
          <w:color w:val="000000" w:themeColor="text1"/>
          <w:lang w:val="en-GB"/>
        </w:rPr>
        <w:t xml:space="preserve">the dial </w:t>
      </w:r>
      <w:r w:rsidR="00F135DC" w:rsidRPr="007E7958">
        <w:rPr>
          <w:rFonts w:ascii="Aptos" w:hAnsi="Aptos"/>
          <w:color w:val="000000" w:themeColor="text1"/>
          <w:lang w:val="en-GB"/>
        </w:rPr>
        <w:t>to</w:t>
      </w:r>
      <w:r w:rsidRPr="007E7958">
        <w:rPr>
          <w:rFonts w:ascii="Aptos" w:hAnsi="Aptos"/>
          <w:color w:val="000000" w:themeColor="text1"/>
          <w:lang w:val="en-GB"/>
        </w:rPr>
        <w:t xml:space="preserve"> enhance the legibility of this </w:t>
      </w:r>
      <w:r w:rsidR="00F135DC" w:rsidRPr="007E7958">
        <w:rPr>
          <w:rFonts w:ascii="Aptos" w:hAnsi="Aptos"/>
          <w:color w:val="000000" w:themeColor="text1"/>
          <w:lang w:val="en-GB"/>
        </w:rPr>
        <w:t>design, which is</w:t>
      </w:r>
      <w:r w:rsidRPr="007E7958">
        <w:rPr>
          <w:rFonts w:ascii="Aptos" w:hAnsi="Aptos"/>
          <w:color w:val="000000" w:themeColor="text1"/>
          <w:lang w:val="en-GB"/>
        </w:rPr>
        <w:t xml:space="preserve"> inspired by the </w:t>
      </w:r>
      <w:r w:rsidR="00F135DC" w:rsidRPr="007E7958">
        <w:rPr>
          <w:rFonts w:ascii="Aptos" w:hAnsi="Aptos"/>
          <w:color w:val="000000" w:themeColor="text1"/>
          <w:lang w:val="en-GB"/>
        </w:rPr>
        <w:t>historic</w:t>
      </w:r>
      <w:r w:rsidRPr="007E7958">
        <w:rPr>
          <w:rFonts w:ascii="Aptos" w:hAnsi="Aptos"/>
          <w:color w:val="000000" w:themeColor="text1"/>
          <w:lang w:val="en-GB"/>
        </w:rPr>
        <w:t xml:space="preserve"> </w:t>
      </w:r>
      <w:r w:rsidR="00F135DC" w:rsidRPr="007E7958">
        <w:rPr>
          <w:rFonts w:ascii="Aptos" w:hAnsi="Aptos"/>
          <w:color w:val="000000" w:themeColor="text1"/>
          <w:lang w:val="en-GB"/>
        </w:rPr>
        <w:lastRenderedPageBreak/>
        <w:t>timepiece</w:t>
      </w:r>
      <w:r w:rsidRPr="007E7958">
        <w:rPr>
          <w:rFonts w:ascii="Aptos" w:hAnsi="Aptos"/>
          <w:color w:val="000000" w:themeColor="text1"/>
          <w:lang w:val="en-GB"/>
        </w:rPr>
        <w:t>. In another nod to the</w:t>
      </w:r>
      <w:r w:rsidR="00F135DC" w:rsidRPr="007E7958">
        <w:rPr>
          <w:rFonts w:ascii="Aptos" w:hAnsi="Aptos"/>
          <w:color w:val="000000" w:themeColor="text1"/>
          <w:lang w:val="en-GB"/>
        </w:rPr>
        <w:t xml:space="preserve"> original</w:t>
      </w:r>
      <w:r w:rsidRPr="007E7958">
        <w:rPr>
          <w:rFonts w:ascii="Aptos" w:hAnsi="Aptos"/>
          <w:color w:val="000000" w:themeColor="text1"/>
          <w:lang w:val="en-GB"/>
        </w:rPr>
        <w:t xml:space="preserve">, the chronograph hour </w:t>
      </w:r>
      <w:r w:rsidR="00F135DC" w:rsidRPr="007E7958">
        <w:rPr>
          <w:rFonts w:ascii="Aptos" w:hAnsi="Aptos"/>
          <w:color w:val="000000" w:themeColor="text1"/>
          <w:lang w:val="en-GB"/>
        </w:rPr>
        <w:t>totaliser</w:t>
      </w:r>
      <w:r w:rsidRPr="007E7958">
        <w:rPr>
          <w:rFonts w:ascii="Aptos" w:hAnsi="Aptos"/>
          <w:color w:val="000000" w:themeColor="text1"/>
          <w:lang w:val="en-GB"/>
        </w:rPr>
        <w:t xml:space="preserve"> features Roman numeral.</w:t>
      </w:r>
    </w:p>
    <w:p w14:paraId="07CAC773" w14:textId="25B8059C" w:rsidR="009A41AC" w:rsidRPr="007E7958" w:rsidRDefault="009A41AC" w:rsidP="003F6A48">
      <w:pPr>
        <w:rPr>
          <w:rFonts w:ascii="Aptos" w:hAnsi="Aptos"/>
          <w:color w:val="000000" w:themeColor="text1"/>
          <w:lang w:val="en-GB"/>
        </w:rPr>
      </w:pPr>
      <w:r w:rsidRPr="007E7958">
        <w:rPr>
          <w:rFonts w:ascii="Aptos" w:hAnsi="Aptos"/>
          <w:color w:val="000000" w:themeColor="text1"/>
          <w:lang w:val="en-GB"/>
        </w:rPr>
        <w:t xml:space="preserve">The champagne colour </w:t>
      </w:r>
      <w:r w:rsidR="00F135DC" w:rsidRPr="007E7958">
        <w:rPr>
          <w:rFonts w:ascii="Aptos" w:hAnsi="Aptos"/>
          <w:color w:val="000000" w:themeColor="text1"/>
          <w:lang w:val="en-GB"/>
        </w:rPr>
        <w:t>appears again</w:t>
      </w:r>
      <w:r w:rsidRPr="007E7958">
        <w:rPr>
          <w:rFonts w:ascii="Aptos" w:hAnsi="Aptos"/>
          <w:color w:val="000000" w:themeColor="text1"/>
          <w:lang w:val="en-GB"/>
        </w:rPr>
        <w:t xml:space="preserve"> on the intermediate links of the grade 5 titanium bracelet. It highlights the distinctive U-shape of their architecture and accentuates the relief of this sculptural construction.</w:t>
      </w:r>
    </w:p>
    <w:p w14:paraId="5552AAEC" w14:textId="77777777" w:rsidR="00AA6801" w:rsidRPr="007E7958" w:rsidRDefault="00AA6801" w:rsidP="003F6A48">
      <w:pPr>
        <w:rPr>
          <w:rFonts w:ascii="Aptos" w:hAnsi="Aptos"/>
          <w:color w:val="000000" w:themeColor="text1"/>
          <w:lang w:val="en-GB"/>
        </w:rPr>
      </w:pPr>
    </w:p>
    <w:p w14:paraId="535546DC" w14:textId="6215EF09" w:rsidR="006D69E0" w:rsidRPr="007E7958" w:rsidRDefault="006D69E0" w:rsidP="003F6A48">
      <w:pPr>
        <w:rPr>
          <w:rFonts w:ascii="Aptos" w:hAnsi="Aptos"/>
          <w:b/>
          <w:bCs/>
          <w:color w:val="000000" w:themeColor="text1"/>
          <w:lang w:val="en-GB"/>
        </w:rPr>
      </w:pPr>
      <w:r w:rsidRPr="007E7958">
        <w:rPr>
          <w:rFonts w:ascii="Aptos" w:hAnsi="Aptos"/>
          <w:b/>
          <w:bCs/>
          <w:color w:val="000000" w:themeColor="text1"/>
          <w:lang w:val="en-GB"/>
        </w:rPr>
        <w:t>A LOUIS MOINET CALIBRE IN THE FINEST WATCHMAKING TRADITION</w:t>
      </w:r>
    </w:p>
    <w:p w14:paraId="50DEEE2C" w14:textId="64521DB2" w:rsidR="00DB7E28" w:rsidRPr="007E7958" w:rsidRDefault="00DB7E28" w:rsidP="003F6A48">
      <w:pPr>
        <w:rPr>
          <w:rFonts w:ascii="Aptos" w:hAnsi="Aptos"/>
          <w:color w:val="000000" w:themeColor="text1"/>
          <w:lang w:val="en-GB"/>
        </w:rPr>
      </w:pPr>
      <w:r w:rsidRPr="007E7958">
        <w:rPr>
          <w:rFonts w:ascii="Aptos" w:hAnsi="Aptos"/>
          <w:color w:val="000000" w:themeColor="text1"/>
          <w:lang w:val="en-GB"/>
        </w:rPr>
        <w:t xml:space="preserve">The challenge faced when designing the LM1816 calibre for the 1816 CHRONOGRAPH was to preserve the DNA of the original Louis Moinet chronograph while building a brand-new movement that would meet the standards of </w:t>
      </w:r>
      <w:r w:rsidRPr="007E7958">
        <w:rPr>
          <w:rFonts w:ascii="Aptos" w:hAnsi="Aptos"/>
          <w:i/>
          <w:iCs/>
          <w:color w:val="000000" w:themeColor="text1"/>
          <w:lang w:val="en-GB"/>
        </w:rPr>
        <w:t>haute horlogerie</w:t>
      </w:r>
      <w:r w:rsidRPr="007E7958">
        <w:rPr>
          <w:rFonts w:ascii="Aptos" w:hAnsi="Aptos"/>
          <w:color w:val="000000" w:themeColor="text1"/>
          <w:lang w:val="en-GB"/>
        </w:rPr>
        <w:t xml:space="preserve">. From the outset, the architecture of the movement was dictated by the unique position of the counters on the 1816 model. </w:t>
      </w:r>
    </w:p>
    <w:p w14:paraId="1F0AF345" w14:textId="0242A9EA" w:rsidR="006D69E0" w:rsidRPr="007E7958" w:rsidRDefault="00DB7E28" w:rsidP="003F6A48">
      <w:pPr>
        <w:rPr>
          <w:rFonts w:ascii="Aptos" w:hAnsi="Aptos"/>
          <w:color w:val="000000" w:themeColor="text1"/>
          <w:lang w:val="en-GB"/>
        </w:rPr>
      </w:pPr>
      <w:r w:rsidRPr="007E7958">
        <w:rPr>
          <w:rFonts w:ascii="Aptos" w:hAnsi="Aptos"/>
          <w:color w:val="000000" w:themeColor="text1"/>
          <w:lang w:val="en-GB"/>
        </w:rPr>
        <w:t>The movement has 330 components, including 34 jewels, and runs at 28,800 vibrations per hour.</w:t>
      </w:r>
    </w:p>
    <w:p w14:paraId="0C69E448" w14:textId="51B54087" w:rsidR="00A344EA" w:rsidRPr="007E7958" w:rsidRDefault="00A344EA" w:rsidP="003F6A48">
      <w:pPr>
        <w:rPr>
          <w:color w:val="000000" w:themeColor="text1"/>
          <w:lang w:val="en-GB"/>
        </w:rPr>
      </w:pPr>
      <w:r w:rsidRPr="007E7958">
        <w:rPr>
          <w:color w:val="000000" w:themeColor="text1"/>
          <w:lang w:val="en-GB"/>
        </w:rPr>
        <w:t xml:space="preserve">The </w:t>
      </w:r>
      <w:r w:rsidR="009A7AA9" w:rsidRPr="007E7958">
        <w:rPr>
          <w:color w:val="000000" w:themeColor="text1"/>
          <w:lang w:val="en-GB"/>
        </w:rPr>
        <w:t>exhibition case back</w:t>
      </w:r>
      <w:r w:rsidRPr="007E7958">
        <w:rPr>
          <w:color w:val="000000" w:themeColor="text1"/>
          <w:lang w:val="en-GB"/>
        </w:rPr>
        <w:t xml:space="preserve"> reveals the interplay of </w:t>
      </w:r>
      <w:r w:rsidR="009A7AA9" w:rsidRPr="007E7958">
        <w:rPr>
          <w:color w:val="000000" w:themeColor="text1"/>
          <w:lang w:val="en-GB"/>
        </w:rPr>
        <w:t>carefully finished</w:t>
      </w:r>
      <w:r w:rsidRPr="007E7958">
        <w:rPr>
          <w:color w:val="000000" w:themeColor="text1"/>
          <w:lang w:val="en-GB"/>
        </w:rPr>
        <w:t xml:space="preserve"> parts, </w:t>
      </w:r>
      <w:r w:rsidR="009A7AA9" w:rsidRPr="007E7958">
        <w:rPr>
          <w:color w:val="000000" w:themeColor="text1"/>
          <w:lang w:val="en-GB"/>
        </w:rPr>
        <w:t xml:space="preserve">the </w:t>
      </w:r>
      <w:r w:rsidRPr="007E7958">
        <w:rPr>
          <w:color w:val="000000" w:themeColor="text1"/>
          <w:lang w:val="en-GB"/>
        </w:rPr>
        <w:t xml:space="preserve">overlapping planes and bridges, </w:t>
      </w:r>
      <w:r w:rsidR="009A7AA9" w:rsidRPr="007E7958">
        <w:rPr>
          <w:color w:val="000000" w:themeColor="text1"/>
          <w:lang w:val="en-GB"/>
        </w:rPr>
        <w:t>interweaving</w:t>
      </w:r>
      <w:r w:rsidRPr="007E7958">
        <w:rPr>
          <w:color w:val="000000" w:themeColor="text1"/>
          <w:lang w:val="en-GB"/>
        </w:rPr>
        <w:t xml:space="preserve"> </w:t>
      </w:r>
      <w:r w:rsidR="009A7AA9" w:rsidRPr="007E7958">
        <w:rPr>
          <w:color w:val="000000" w:themeColor="text1"/>
          <w:lang w:val="en-GB"/>
        </w:rPr>
        <w:t>gears</w:t>
      </w:r>
      <w:r w:rsidRPr="007E7958">
        <w:rPr>
          <w:color w:val="000000" w:themeColor="text1"/>
          <w:lang w:val="en-GB"/>
        </w:rPr>
        <w:t>, and chronometric controls. The contrasts are striking: the white of the steel, the satin finish and brassy hue of the bridges, the blue of the fixing screws, and the deep red of the rubies.</w:t>
      </w:r>
    </w:p>
    <w:p w14:paraId="33ABB412" w14:textId="072D74B9" w:rsidR="00F65172" w:rsidRPr="007E7958" w:rsidRDefault="00A344EA" w:rsidP="003F6A48">
      <w:pPr>
        <w:rPr>
          <w:color w:val="000000" w:themeColor="text1"/>
          <w:lang w:val="en-GB"/>
        </w:rPr>
      </w:pPr>
      <w:r w:rsidRPr="007E7958">
        <w:rPr>
          <w:color w:val="000000" w:themeColor="text1"/>
          <w:lang w:val="en-GB"/>
        </w:rPr>
        <w:t xml:space="preserve">Watch </w:t>
      </w:r>
      <w:r w:rsidR="009A7AA9" w:rsidRPr="007E7958">
        <w:rPr>
          <w:color w:val="000000" w:themeColor="text1"/>
          <w:lang w:val="en-GB"/>
        </w:rPr>
        <w:t>enthusiasts</w:t>
      </w:r>
      <w:r w:rsidRPr="007E7958">
        <w:rPr>
          <w:color w:val="000000" w:themeColor="text1"/>
          <w:lang w:val="en-GB"/>
        </w:rPr>
        <w:t xml:space="preserve"> wishing to have a physical connection with their timepiece will appreciate the manual winding ritual, which ensures 48 hours of autonomy. The instantaneous minute counter, the column wheel control, and the swan-neck regulator are other elements that draw the expert eye, as they are </w:t>
      </w:r>
      <w:r w:rsidR="009A7AA9" w:rsidRPr="007E7958">
        <w:rPr>
          <w:color w:val="000000" w:themeColor="text1"/>
          <w:lang w:val="en-GB"/>
        </w:rPr>
        <w:t>hallmarks of</w:t>
      </w:r>
      <w:r w:rsidRPr="007E7958">
        <w:rPr>
          <w:color w:val="000000" w:themeColor="text1"/>
          <w:lang w:val="en-GB"/>
        </w:rPr>
        <w:t xml:space="preserve"> authenticity, care and quality of the movement.</w:t>
      </w:r>
    </w:p>
    <w:p w14:paraId="3BB3D8AE" w14:textId="77777777" w:rsidR="00EC3418" w:rsidRPr="007E7958" w:rsidRDefault="00EC3418" w:rsidP="003F6A48">
      <w:pPr>
        <w:rPr>
          <w:color w:val="000000" w:themeColor="text1"/>
          <w:lang w:val="en-GB"/>
        </w:rPr>
      </w:pPr>
    </w:p>
    <w:p w14:paraId="7BC9ABB2" w14:textId="00248C90" w:rsidR="00F65172" w:rsidRPr="007E7958" w:rsidRDefault="00014F88" w:rsidP="00F65172">
      <w:pPr>
        <w:rPr>
          <w:b/>
          <w:bCs/>
          <w:color w:val="000000" w:themeColor="text1"/>
          <w:lang w:val="en-GB"/>
        </w:rPr>
      </w:pPr>
      <w:r w:rsidRPr="007E7958">
        <w:rPr>
          <w:b/>
          <w:bCs/>
          <w:color w:val="000000" w:themeColor="text1"/>
          <w:lang w:val="en-GB"/>
        </w:rPr>
        <w:t>A DISTINCTIVE CASE</w:t>
      </w:r>
    </w:p>
    <w:p w14:paraId="16F04507" w14:textId="170EE6E4" w:rsidR="00014F88" w:rsidRPr="007E7958" w:rsidRDefault="00F65172" w:rsidP="003F6A48">
      <w:pPr>
        <w:rPr>
          <w:color w:val="000000" w:themeColor="text1"/>
          <w:lang w:val="en-GB"/>
        </w:rPr>
      </w:pPr>
      <w:r w:rsidRPr="007E7958">
        <w:rPr>
          <w:color w:val="000000" w:themeColor="text1"/>
          <w:lang w:val="en-GB"/>
        </w:rPr>
        <w:t xml:space="preserve">The </w:t>
      </w:r>
      <w:bookmarkStart w:id="0" w:name="_Hlk193259120"/>
      <w:r w:rsidRPr="007E7958">
        <w:rPr>
          <w:color w:val="000000" w:themeColor="text1"/>
          <w:lang w:val="en-GB"/>
        </w:rPr>
        <w:t>double-gadroon case</w:t>
      </w:r>
      <w:bookmarkEnd w:id="0"/>
      <w:r w:rsidRPr="007E7958">
        <w:rPr>
          <w:color w:val="000000" w:themeColor="text1"/>
          <w:lang w:val="en-GB"/>
        </w:rPr>
        <w:t xml:space="preserve">, in polished and satin-finished grade 5 titanium, measures 40.6 millimetres in diameter and is composed of 51 parts. It retains its original </w:t>
      </w:r>
      <w:proofErr w:type="spellStart"/>
      <w:r w:rsidRPr="007E7958">
        <w:rPr>
          <w:color w:val="000000" w:themeColor="text1"/>
          <w:lang w:val="en-GB"/>
        </w:rPr>
        <w:t>Directoire</w:t>
      </w:r>
      <w:proofErr w:type="spellEnd"/>
      <w:r w:rsidRPr="007E7958">
        <w:rPr>
          <w:color w:val="000000" w:themeColor="text1"/>
          <w:lang w:val="en-GB"/>
        </w:rPr>
        <w:t xml:space="preserve"> style </w:t>
      </w:r>
      <w:r w:rsidRPr="007E7958">
        <w:rPr>
          <w:i/>
          <w:iCs/>
          <w:color w:val="000000" w:themeColor="text1"/>
          <w:lang w:val="en-GB"/>
        </w:rPr>
        <w:t>semi-bassine</w:t>
      </w:r>
      <w:r w:rsidRPr="007E7958">
        <w:rPr>
          <w:color w:val="000000" w:themeColor="text1"/>
          <w:lang w:val="en-GB"/>
        </w:rPr>
        <w:t xml:space="preserve"> design with a smooth case middle. Two sober pushers frame the winding crown, which is decorated with a fleur-de-lys, the emblem of Bourges, Louis Moinet's birthplace. The elegant and timeless 1816 was made to be very comfortable on the wrist.</w:t>
      </w:r>
    </w:p>
    <w:p w14:paraId="5C3FE62C" w14:textId="77777777" w:rsidR="00014F88" w:rsidRPr="007E7958" w:rsidRDefault="00014F88" w:rsidP="003F6A48">
      <w:pPr>
        <w:rPr>
          <w:color w:val="000000" w:themeColor="text1"/>
          <w:lang w:val="en-GB"/>
        </w:rPr>
      </w:pPr>
    </w:p>
    <w:p w14:paraId="2F1E8CDF" w14:textId="77777777" w:rsidR="00A344EA" w:rsidRPr="0046213C" w:rsidRDefault="00A344EA" w:rsidP="003F6A48">
      <w:pPr>
        <w:rPr>
          <w:b/>
          <w:bCs/>
          <w:color w:val="000000" w:themeColor="text1"/>
        </w:rPr>
      </w:pPr>
      <w:r w:rsidRPr="0046213C">
        <w:rPr>
          <w:b/>
          <w:bCs/>
          <w:color w:val="000000" w:themeColor="text1"/>
        </w:rPr>
        <w:t>LOUIS MOINET’S AVANT-GARDE VISION AND THE 1816 DIAL</w:t>
      </w:r>
    </w:p>
    <w:p w14:paraId="420F1EC1" w14:textId="57FD40BD" w:rsidR="00A344EA" w:rsidRPr="007E7958" w:rsidRDefault="00A344EA" w:rsidP="003F6A48">
      <w:pPr>
        <w:rPr>
          <w:color w:val="000000" w:themeColor="text1"/>
          <w:lang w:val="en-GB"/>
        </w:rPr>
      </w:pPr>
      <w:r w:rsidRPr="007E7958">
        <w:rPr>
          <w:color w:val="000000" w:themeColor="text1"/>
          <w:lang w:val="en-GB"/>
        </w:rPr>
        <w:t xml:space="preserve">From the end of the </w:t>
      </w:r>
      <w:r w:rsidR="00F135DC" w:rsidRPr="007E7958">
        <w:rPr>
          <w:color w:val="000000" w:themeColor="text1"/>
          <w:lang w:val="en-GB"/>
        </w:rPr>
        <w:t>eighteenth</w:t>
      </w:r>
      <w:r w:rsidRPr="007E7958">
        <w:rPr>
          <w:color w:val="000000" w:themeColor="text1"/>
          <w:lang w:val="en-GB"/>
        </w:rPr>
        <w:t xml:space="preserve"> century, as watch mechanisms became more precise, master watchmakers paid increasing attention to the aesthetics and legibility of their creations. Louis Moinet was no exception. The layout of the subsidiary counters on his </w:t>
      </w:r>
      <w:proofErr w:type="spellStart"/>
      <w:r w:rsidRPr="007E7958">
        <w:rPr>
          <w:i/>
          <w:iCs/>
          <w:color w:val="000000" w:themeColor="text1"/>
          <w:lang w:val="en-GB"/>
        </w:rPr>
        <w:t>compteur</w:t>
      </w:r>
      <w:proofErr w:type="spellEnd"/>
      <w:r w:rsidRPr="007E7958">
        <w:rPr>
          <w:i/>
          <w:iCs/>
          <w:color w:val="000000" w:themeColor="text1"/>
          <w:lang w:val="en-GB"/>
        </w:rPr>
        <w:t xml:space="preserve"> de tierces </w:t>
      </w:r>
      <w:r w:rsidRPr="007E7958">
        <w:rPr>
          <w:color w:val="000000" w:themeColor="text1"/>
          <w:lang w:val="en-GB"/>
        </w:rPr>
        <w:t>already anticipated the modern configuration of 20th-century chronographs. It established the perfect balance between functionality and design as a genuine measurement interface.</w:t>
      </w:r>
    </w:p>
    <w:p w14:paraId="044131A3" w14:textId="180ADAD9" w:rsidR="003678DC" w:rsidRPr="007E7958" w:rsidRDefault="00A344EA" w:rsidP="003678DC">
      <w:pPr>
        <w:rPr>
          <w:color w:val="000000" w:themeColor="text1"/>
          <w:lang w:val="en-GB"/>
        </w:rPr>
      </w:pPr>
      <w:r w:rsidRPr="007E7958">
        <w:rPr>
          <w:color w:val="000000" w:themeColor="text1"/>
          <w:lang w:val="en-GB"/>
        </w:rPr>
        <w:t xml:space="preserve">The contemporary version of the dial remains faithful to this functional architecture. It </w:t>
      </w:r>
      <w:r w:rsidR="00B87049" w:rsidRPr="007E7958">
        <w:rPr>
          <w:color w:val="000000" w:themeColor="text1"/>
          <w:lang w:val="en-GB"/>
        </w:rPr>
        <w:t>adopts</w:t>
      </w:r>
      <w:r w:rsidRPr="007E7958">
        <w:rPr>
          <w:color w:val="000000" w:themeColor="text1"/>
          <w:lang w:val="en-GB"/>
        </w:rPr>
        <w:t xml:space="preserve"> the same layout as that designed by Louis Moinet himself. The subsidiary dials for the small seconds and the 30-minute instantaneous totaliser are arranged horizontally on the top half of the dial on either side of the central chronograph hand. They </w:t>
      </w:r>
      <w:r w:rsidR="00B87049" w:rsidRPr="007E7958">
        <w:rPr>
          <w:color w:val="000000" w:themeColor="text1"/>
          <w:lang w:val="en-GB"/>
        </w:rPr>
        <w:t>overlook</w:t>
      </w:r>
      <w:r w:rsidRPr="007E7958">
        <w:rPr>
          <w:color w:val="000000" w:themeColor="text1"/>
          <w:lang w:val="en-GB"/>
        </w:rPr>
        <w:t xml:space="preserve"> the 12-hour totaliser.</w:t>
      </w:r>
      <w:r w:rsidR="00B87049" w:rsidRPr="007E7958">
        <w:rPr>
          <w:rFonts w:ascii="Aptos" w:hAnsi="Aptos"/>
          <w:color w:val="000000" w:themeColor="text1"/>
          <w:lang w:val="en-GB"/>
        </w:rPr>
        <w:t xml:space="preserve"> The satin-polished hour </w:t>
      </w:r>
      <w:r w:rsidR="00442EF4" w:rsidRPr="007E7958">
        <w:rPr>
          <w:rFonts w:ascii="Aptos" w:hAnsi="Aptos"/>
          <w:color w:val="000000" w:themeColor="text1"/>
          <w:lang w:val="en-GB"/>
        </w:rPr>
        <w:lastRenderedPageBreak/>
        <w:t xml:space="preserve">totaliser </w:t>
      </w:r>
      <w:r w:rsidR="00B87049" w:rsidRPr="007E7958">
        <w:rPr>
          <w:rFonts w:ascii="Aptos" w:hAnsi="Aptos"/>
          <w:color w:val="000000" w:themeColor="text1"/>
          <w:lang w:val="en-GB"/>
        </w:rPr>
        <w:t>of this new edition uses Roman numerals, reflecting those of the original piece created by Louis Moinet in 1816.</w:t>
      </w:r>
      <w:r w:rsidR="003678DC" w:rsidRPr="007E7958">
        <w:rPr>
          <w:color w:val="000000" w:themeColor="text1"/>
          <w:lang w:val="en-GB"/>
        </w:rPr>
        <w:t xml:space="preserve"> </w:t>
      </w:r>
    </w:p>
    <w:p w14:paraId="6A6620AB" w14:textId="6E8740CF" w:rsidR="003678DC" w:rsidRPr="007E7958" w:rsidRDefault="003678DC" w:rsidP="003678DC">
      <w:pPr>
        <w:rPr>
          <w:color w:val="000000" w:themeColor="text1"/>
          <w:lang w:val="en-GB"/>
        </w:rPr>
      </w:pPr>
      <w:r w:rsidRPr="007E7958">
        <w:rPr>
          <w:color w:val="000000" w:themeColor="text1"/>
          <w:lang w:val="en-GB"/>
        </w:rPr>
        <w:t>The entire dial is composed of twenty-three elements, including ten blackened nickel cabochon</w:t>
      </w:r>
      <w:r w:rsidR="009A01E1" w:rsidRPr="007E7958">
        <w:rPr>
          <w:color w:val="000000" w:themeColor="text1"/>
          <w:lang w:val="en-GB"/>
        </w:rPr>
        <w:t>s</w:t>
      </w:r>
      <w:r w:rsidRPr="007E7958">
        <w:rPr>
          <w:color w:val="000000" w:themeColor="text1"/>
          <w:lang w:val="en-GB"/>
        </w:rPr>
        <w:t>.</w:t>
      </w:r>
      <w:r w:rsidR="009A01E1" w:rsidRPr="007E7958">
        <w:rPr>
          <w:color w:val="000000" w:themeColor="text1"/>
          <w:lang w:val="en-GB"/>
        </w:rPr>
        <w:t xml:space="preserve"> </w:t>
      </w:r>
      <w:r w:rsidRPr="007E7958">
        <w:rPr>
          <w:color w:val="000000" w:themeColor="text1"/>
          <w:lang w:val="en-GB"/>
        </w:rPr>
        <w:t xml:space="preserve">The base and centres of the three champagne-coloured counters feature a bead-blasted finish. True to the original, the flange, which is divided into increments of six, is mounted onto the watch with four blued-steel screws. </w:t>
      </w:r>
    </w:p>
    <w:p w14:paraId="7C780D4A" w14:textId="1709A920" w:rsidR="00F135DC" w:rsidRPr="007E7958" w:rsidRDefault="00F65172" w:rsidP="003F6A48">
      <w:pPr>
        <w:rPr>
          <w:color w:val="000000" w:themeColor="text1"/>
          <w:lang w:val="en-GB"/>
        </w:rPr>
      </w:pPr>
      <w:r w:rsidRPr="007E7958">
        <w:rPr>
          <w:color w:val="000000" w:themeColor="text1"/>
          <w:lang w:val="en-GB"/>
        </w:rPr>
        <w:t>Engraving has made it possible to precisely inscribe the dial markings, the name of the timepiece – 1816 – and the name Louis Moinet, reproduced in the typography of the original creation.</w:t>
      </w:r>
    </w:p>
    <w:p w14:paraId="6BE9E795" w14:textId="2CDEDAAE" w:rsidR="00A344EA" w:rsidRPr="007E7958" w:rsidRDefault="00A344EA" w:rsidP="003F6A48">
      <w:pPr>
        <w:rPr>
          <w:color w:val="000000" w:themeColor="text1"/>
          <w:lang w:val="en-GB"/>
        </w:rPr>
      </w:pPr>
      <w:r w:rsidRPr="007E7958">
        <w:rPr>
          <w:color w:val="000000" w:themeColor="text1"/>
          <w:lang w:val="en-GB"/>
        </w:rPr>
        <w:t xml:space="preserve">The central chronograph hand and the counters’ hands are </w:t>
      </w:r>
      <w:r w:rsidR="0058472D" w:rsidRPr="007E7958">
        <w:rPr>
          <w:color w:val="000000" w:themeColor="text1"/>
          <w:lang w:val="en-GB"/>
        </w:rPr>
        <w:t>made</w:t>
      </w:r>
      <w:r w:rsidRPr="007E7958">
        <w:rPr>
          <w:color w:val="000000" w:themeColor="text1"/>
          <w:lang w:val="en-GB"/>
        </w:rPr>
        <w:t xml:space="preserve"> of </w:t>
      </w:r>
      <w:r w:rsidR="0058472D" w:rsidRPr="007E7958">
        <w:rPr>
          <w:color w:val="000000" w:themeColor="text1"/>
          <w:lang w:val="en-GB"/>
        </w:rPr>
        <w:t>heat-</w:t>
      </w:r>
      <w:r w:rsidRPr="007E7958">
        <w:rPr>
          <w:color w:val="000000" w:themeColor="text1"/>
          <w:lang w:val="en-GB"/>
        </w:rPr>
        <w:t xml:space="preserve">blued steel. The hours and minutes are indicated by Louis Moinet-style openworked hands, with tips coated </w:t>
      </w:r>
      <w:r w:rsidR="0058472D" w:rsidRPr="007E7958">
        <w:rPr>
          <w:color w:val="000000" w:themeColor="text1"/>
          <w:lang w:val="en-GB"/>
        </w:rPr>
        <w:t>in</w:t>
      </w:r>
      <w:r w:rsidRPr="007E7958">
        <w:rPr>
          <w:color w:val="000000" w:themeColor="text1"/>
          <w:lang w:val="en-GB"/>
        </w:rPr>
        <w:t xml:space="preserve"> a luminescent substance.</w:t>
      </w:r>
    </w:p>
    <w:p w14:paraId="70BC6ABA" w14:textId="77777777" w:rsidR="00EC3418" w:rsidRPr="007E7958" w:rsidRDefault="00EC3418" w:rsidP="003F6A48">
      <w:pPr>
        <w:rPr>
          <w:color w:val="000000" w:themeColor="text1"/>
          <w:lang w:val="en-GB"/>
        </w:rPr>
      </w:pPr>
    </w:p>
    <w:p w14:paraId="453B7495" w14:textId="055E2940" w:rsidR="00934169" w:rsidRPr="007E7958" w:rsidRDefault="00934169" w:rsidP="003F6A48">
      <w:pPr>
        <w:rPr>
          <w:rFonts w:ascii="Aptos" w:hAnsi="Aptos"/>
          <w:b/>
          <w:bCs/>
          <w:color w:val="000000" w:themeColor="text1"/>
          <w:lang w:val="en-GB"/>
        </w:rPr>
      </w:pPr>
      <w:r w:rsidRPr="007E7958">
        <w:rPr>
          <w:rFonts w:ascii="Aptos" w:hAnsi="Aptos"/>
          <w:b/>
          <w:bCs/>
          <w:color w:val="000000" w:themeColor="text1"/>
          <w:lang w:val="en-GB"/>
        </w:rPr>
        <w:t>2026: TWO HISTORIC MILESTONES FOR LOUIS MOINET</w:t>
      </w:r>
    </w:p>
    <w:p w14:paraId="14F461B5" w14:textId="4B4BADDA" w:rsidR="00934169" w:rsidRPr="007E7958" w:rsidRDefault="00934169" w:rsidP="003F6A48">
      <w:pPr>
        <w:rPr>
          <w:rFonts w:ascii="Aptos" w:hAnsi="Aptos"/>
          <w:color w:val="000000" w:themeColor="text1"/>
          <w:lang w:val="en-GB"/>
        </w:rPr>
      </w:pPr>
      <w:r w:rsidRPr="007E7958">
        <w:rPr>
          <w:rFonts w:ascii="Aptos" w:hAnsi="Aptos"/>
          <w:color w:val="000000" w:themeColor="text1"/>
          <w:lang w:val="en-GB"/>
        </w:rPr>
        <w:t>The year 2026 marks the 210th anniversary of the first chronograph in history. It was completed by Louis Moinet in 1816. And it also corresponds to the 220th anniversary of 1806</w:t>
      </w:r>
      <w:r w:rsidR="00086008" w:rsidRPr="007E7958">
        <w:rPr>
          <w:rFonts w:ascii="Aptos" w:hAnsi="Aptos"/>
          <w:color w:val="000000" w:themeColor="text1"/>
          <w:lang w:val="en-GB"/>
        </w:rPr>
        <w:t>,</w:t>
      </w:r>
      <w:r w:rsidRPr="007E7958">
        <w:rPr>
          <w:rFonts w:ascii="Aptos" w:hAnsi="Aptos"/>
          <w:color w:val="000000" w:themeColor="text1"/>
          <w:lang w:val="en-GB"/>
        </w:rPr>
        <w:t xml:space="preserve"> a date that is deeply embedded in the identity of Les Ateliers Louis Moinet.</w:t>
      </w:r>
    </w:p>
    <w:p w14:paraId="60ADD0BB" w14:textId="5FA97311" w:rsidR="00F65172" w:rsidRPr="007E7958" w:rsidRDefault="00934169" w:rsidP="003F6A48">
      <w:pPr>
        <w:rPr>
          <w:rFonts w:ascii="Aptos" w:hAnsi="Aptos"/>
          <w:color w:val="000000" w:themeColor="text1"/>
          <w:lang w:val="en-GB"/>
        </w:rPr>
      </w:pPr>
      <w:r w:rsidRPr="007E7958">
        <w:rPr>
          <w:rFonts w:ascii="Aptos" w:hAnsi="Aptos"/>
          <w:color w:val="000000" w:themeColor="text1"/>
          <w:lang w:val="en-GB"/>
        </w:rPr>
        <w:t xml:space="preserve">It was in that year that Louis Moinet created an extraordinary clock for Napoleon </w:t>
      </w:r>
      <w:r w:rsidR="007328C0" w:rsidRPr="007E7958">
        <w:rPr>
          <w:rFonts w:ascii="Aptos" w:hAnsi="Aptos"/>
          <w:color w:val="000000" w:themeColor="text1"/>
          <w:lang w:val="en-GB"/>
        </w:rPr>
        <w:t xml:space="preserve">Bonaparte, </w:t>
      </w:r>
      <w:r w:rsidRPr="007E7958">
        <w:rPr>
          <w:rFonts w:ascii="Aptos" w:hAnsi="Aptos"/>
          <w:color w:val="000000" w:themeColor="text1"/>
          <w:lang w:val="en-GB"/>
        </w:rPr>
        <w:t xml:space="preserve">the recently crowned emperor of France. A creation that marked a turning point in Louis Moinet's work. It paved the way to prestigious orders from </w:t>
      </w:r>
      <w:r w:rsidR="00506917" w:rsidRPr="007E7958">
        <w:rPr>
          <w:rFonts w:ascii="Aptos" w:hAnsi="Aptos"/>
          <w:color w:val="000000" w:themeColor="text1"/>
          <w:lang w:val="en-GB"/>
        </w:rPr>
        <w:t>a number of</w:t>
      </w:r>
      <w:r w:rsidRPr="007E7958">
        <w:rPr>
          <w:rFonts w:ascii="Aptos" w:hAnsi="Aptos"/>
          <w:color w:val="000000" w:themeColor="text1"/>
          <w:lang w:val="en-GB"/>
        </w:rPr>
        <w:t xml:space="preserve"> important personalities of his era.</w:t>
      </w:r>
    </w:p>
    <w:p w14:paraId="5EDEEE86" w14:textId="0C3ECF92" w:rsidR="00CA54EE" w:rsidRPr="007E7958" w:rsidRDefault="00CA54EE" w:rsidP="003F6A48">
      <w:pPr>
        <w:rPr>
          <w:rFonts w:ascii="Aptos" w:hAnsi="Aptos"/>
          <w:color w:val="000000" w:themeColor="text1"/>
          <w:lang w:val="en-GB"/>
        </w:rPr>
      </w:pPr>
      <w:r w:rsidRPr="007E7958">
        <w:rPr>
          <w:rFonts w:ascii="Aptos" w:hAnsi="Aptos"/>
          <w:color w:val="000000" w:themeColor="text1"/>
          <w:lang w:val="en-GB"/>
        </w:rPr>
        <w:br w:type="page"/>
      </w:r>
    </w:p>
    <w:p w14:paraId="042D5B0D" w14:textId="77777777" w:rsidR="00F135DC" w:rsidRPr="007E7958" w:rsidRDefault="00F135DC" w:rsidP="003F6A48">
      <w:pPr>
        <w:spacing w:after="0" w:line="276" w:lineRule="auto"/>
        <w:rPr>
          <w:rFonts w:ascii="Aptos" w:hAnsi="Aptos"/>
          <w:color w:val="000000" w:themeColor="text1"/>
          <w:w w:val="150"/>
          <w:lang w:val="en-GB"/>
        </w:rPr>
      </w:pPr>
    </w:p>
    <w:p w14:paraId="413B6611" w14:textId="77777777" w:rsidR="00F135DC" w:rsidRPr="007E7958" w:rsidRDefault="00F135DC" w:rsidP="0046213C">
      <w:pPr>
        <w:spacing w:after="0" w:line="276" w:lineRule="auto"/>
        <w:jc w:val="center"/>
        <w:rPr>
          <w:rFonts w:ascii="Aptos" w:hAnsi="Aptos"/>
          <w:w w:val="150"/>
          <w:sz w:val="40"/>
          <w:szCs w:val="40"/>
          <w:lang w:val="en-GB"/>
        </w:rPr>
      </w:pPr>
      <w:r w:rsidRPr="007E7958">
        <w:rPr>
          <w:rFonts w:ascii="Aptos" w:hAnsi="Aptos"/>
          <w:w w:val="150"/>
          <w:sz w:val="40"/>
          <w:szCs w:val="40"/>
          <w:lang w:val="en-GB"/>
        </w:rPr>
        <w:t>TECHNICAL SPECIFICATIONS</w:t>
      </w:r>
    </w:p>
    <w:tbl>
      <w:tblPr>
        <w:tblStyle w:val="Tableausimple1"/>
        <w:tblpPr w:leftFromText="141" w:rightFromText="141" w:vertAnchor="text" w:horzAnchor="margin" w:tblpX="-289" w:tblpY="643"/>
        <w:tblW w:w="10065" w:type="dxa"/>
        <w:tblInd w:w="0" w:type="dxa"/>
        <w:tblLook w:val="04A0" w:firstRow="1" w:lastRow="0" w:firstColumn="1" w:lastColumn="0" w:noHBand="0" w:noVBand="1"/>
      </w:tblPr>
      <w:tblGrid>
        <w:gridCol w:w="2122"/>
        <w:gridCol w:w="7943"/>
      </w:tblGrid>
      <w:tr w:rsidR="00F135DC" w:rsidRPr="007E7958" w14:paraId="6513B694" w14:textId="77777777" w:rsidTr="00663261">
        <w:trPr>
          <w:cnfStyle w:val="100000000000" w:firstRow="1" w:lastRow="0" w:firstColumn="0" w:lastColumn="0" w:oddVBand="0" w:evenVBand="0" w:oddHBand="0"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EC77657"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 xml:space="preserve">WATCH </w:t>
            </w:r>
          </w:p>
        </w:tc>
      </w:tr>
      <w:tr w:rsidR="00F135DC" w:rsidRPr="007E7958" w14:paraId="296DA56D" w14:textId="77777777" w:rsidTr="00663261">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05036D7"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Model</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0549F3C" w14:textId="2B3BAEA1"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 xml:space="preserve">1816 </w:t>
            </w:r>
            <w:r w:rsidR="00D84209" w:rsidRPr="007E7958">
              <w:rPr>
                <w:rFonts w:ascii="Aptos" w:hAnsi="Aptos" w:cstheme="minorHAnsi"/>
                <w:sz w:val="21"/>
                <w:szCs w:val="21"/>
                <w:lang w:val="en-GB"/>
              </w:rPr>
              <w:t>CHRONOGRAPH</w:t>
            </w:r>
          </w:p>
        </w:tc>
      </w:tr>
      <w:tr w:rsidR="00F135DC" w:rsidRPr="007E7958" w14:paraId="5E45DE1C" w14:textId="77777777" w:rsidTr="00663261">
        <w:trPr>
          <w:trHeight w:val="425"/>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E701E43"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 xml:space="preserve">CASE </w:t>
            </w:r>
          </w:p>
        </w:tc>
      </w:tr>
      <w:tr w:rsidR="00F135DC" w:rsidRPr="00B133ED" w14:paraId="5AF9DE53" w14:textId="77777777" w:rsidTr="0066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66B60F"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Material</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46327C7" w14:textId="77777777"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 xml:space="preserve">Polished and satin-brushed grade 5 titanium </w:t>
            </w:r>
          </w:p>
        </w:tc>
      </w:tr>
      <w:tr w:rsidR="00F135DC" w:rsidRPr="00B133ED" w14:paraId="72C512BA" w14:textId="77777777" w:rsidTr="00663261">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D2F89C"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 xml:space="preserve">Crystal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984613" w14:textId="77777777" w:rsidR="00F135DC" w:rsidRPr="007E7958" w:rsidRDefault="00F135DC" w:rsidP="003F6A48">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 xml:space="preserve">Sapphire crystal with double-sided anti-reflective treatment </w:t>
            </w:r>
          </w:p>
        </w:tc>
      </w:tr>
      <w:tr w:rsidR="00F135DC" w:rsidRPr="007E7958" w14:paraId="11799945" w14:textId="77777777" w:rsidTr="0066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6C62E2"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 xml:space="preserve">Diameter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21A2E94" w14:textId="77777777"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40.6 mm</w:t>
            </w:r>
          </w:p>
        </w:tc>
      </w:tr>
      <w:tr w:rsidR="00F135DC" w:rsidRPr="007E7958" w14:paraId="14DC154A" w14:textId="77777777" w:rsidTr="00663261">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0F993B5"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Height</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1A43D9B" w14:textId="77777777" w:rsidR="00F135DC" w:rsidRPr="007E7958" w:rsidRDefault="00F135DC" w:rsidP="003F6A48">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14.7 mm</w:t>
            </w:r>
          </w:p>
        </w:tc>
      </w:tr>
      <w:tr w:rsidR="00F135DC" w:rsidRPr="007E7958" w14:paraId="3DC1775A" w14:textId="77777777" w:rsidTr="0066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A297CC7"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 xml:space="preserve">Water-resistance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A4B507" w14:textId="5AFCD121" w:rsidR="00F135DC" w:rsidRPr="007E7958" w:rsidRDefault="00F67BFA"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5</w:t>
            </w:r>
            <w:r w:rsidR="00F135DC" w:rsidRPr="007E7958">
              <w:rPr>
                <w:rFonts w:ascii="Aptos" w:hAnsi="Aptos" w:cstheme="minorHAnsi"/>
                <w:sz w:val="21"/>
                <w:szCs w:val="21"/>
                <w:lang w:val="en-GB"/>
              </w:rPr>
              <w:t xml:space="preserve">0 metres </w:t>
            </w:r>
          </w:p>
        </w:tc>
      </w:tr>
      <w:tr w:rsidR="00F135DC" w:rsidRPr="007E7958" w14:paraId="79432EE7" w14:textId="77777777" w:rsidTr="00663261">
        <w:trPr>
          <w:trHeight w:val="469"/>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20C9F2C"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 xml:space="preserve">DIAL </w:t>
            </w:r>
          </w:p>
        </w:tc>
      </w:tr>
      <w:tr w:rsidR="00F135DC" w:rsidRPr="00B133ED" w14:paraId="46A5DB40" w14:textId="77777777" w:rsidTr="00663261">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16B3E8B"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 xml:space="preserve">Dial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A4B2042" w14:textId="29285C98"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Colour: rhodium</w:t>
            </w:r>
            <w:r w:rsidR="00F67BFA" w:rsidRPr="007E7958">
              <w:rPr>
                <w:rFonts w:ascii="Aptos" w:hAnsi="Aptos" w:cstheme="minorHAnsi"/>
                <w:sz w:val="21"/>
                <w:szCs w:val="21"/>
                <w:lang w:val="en-GB"/>
              </w:rPr>
              <w:t>-plated and champagne</w:t>
            </w:r>
          </w:p>
          <w:p w14:paraId="1F213B93" w14:textId="77777777"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Construction: 23 parts</w:t>
            </w:r>
          </w:p>
          <w:p w14:paraId="58F747B3" w14:textId="77777777"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 xml:space="preserve">Finishing: bead-blasted  </w:t>
            </w:r>
          </w:p>
          <w:p w14:paraId="21867AF1" w14:textId="77777777"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Markings: engraved</w:t>
            </w:r>
          </w:p>
          <w:p w14:paraId="3F272C05" w14:textId="77777777"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10 cabochons, blackened nickel</w:t>
            </w:r>
          </w:p>
          <w:p w14:paraId="5CD085B2" w14:textId="77777777"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 xml:space="preserve">4 blued-steel screws </w:t>
            </w:r>
          </w:p>
        </w:tc>
      </w:tr>
      <w:tr w:rsidR="00F135DC" w:rsidRPr="00B133ED" w14:paraId="1801E343" w14:textId="77777777" w:rsidTr="00663261">
        <w:trPr>
          <w:trHeight w:val="143"/>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3D8FB11"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 xml:space="preserve">Counters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624ACB2" w14:textId="77777777" w:rsidR="00F135DC" w:rsidRPr="007E7958" w:rsidRDefault="00F135DC" w:rsidP="003F6A48">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 xml:space="preserve">Satin-brushed ring, bead-blasted centre </w:t>
            </w:r>
          </w:p>
        </w:tc>
      </w:tr>
      <w:tr w:rsidR="00F135DC" w:rsidRPr="007E7958" w14:paraId="1D306B92" w14:textId="77777777" w:rsidTr="00663261">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B783677"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 xml:space="preserve">Flange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DCE44C0" w14:textId="77777777"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 xml:space="preserve">Bead-blasted </w:t>
            </w:r>
          </w:p>
        </w:tc>
      </w:tr>
      <w:tr w:rsidR="00F135DC" w:rsidRPr="00B133ED" w14:paraId="1923D442" w14:textId="77777777" w:rsidTr="00663261">
        <w:trPr>
          <w:trHeight w:val="7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9B7037"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Hands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72CE651" w14:textId="77777777" w:rsidR="00F135DC" w:rsidRPr="007E7958" w:rsidRDefault="00F135DC" w:rsidP="003F6A48">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Hours and minutes: faceted and skeletonised, with luminescent material</w:t>
            </w:r>
          </w:p>
          <w:p w14:paraId="308C8054" w14:textId="77777777" w:rsidR="00F135DC" w:rsidRPr="007E7958" w:rsidRDefault="00F135DC" w:rsidP="003F6A48">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Blued-steel chronograph hand and totaliser hands</w:t>
            </w:r>
          </w:p>
        </w:tc>
      </w:tr>
      <w:tr w:rsidR="00F135DC" w:rsidRPr="00B133ED" w14:paraId="71DF8956" w14:textId="77777777" w:rsidTr="00663261">
        <w:trPr>
          <w:cnfStyle w:val="000000100000" w:firstRow="0" w:lastRow="0" w:firstColumn="0" w:lastColumn="0" w:oddVBand="0" w:evenVBand="0" w:oddHBand="1" w:evenHBand="0" w:firstRowFirstColumn="0" w:firstRowLastColumn="0" w:lastRowFirstColumn="0" w:lastRowLastColumn="0"/>
          <w:trHeight w:val="139"/>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E92B53B" w14:textId="77777777" w:rsidR="00F135DC" w:rsidRPr="007E7958" w:rsidRDefault="00F135DC" w:rsidP="003F6A48">
            <w:pPr>
              <w:rPr>
                <w:rFonts w:ascii="Aptos" w:hAnsi="Aptos" w:cstheme="minorHAnsi"/>
                <w:b w:val="0"/>
                <w:bCs w:val="0"/>
                <w:sz w:val="21"/>
                <w:szCs w:val="21"/>
                <w:lang w:val="en-GB"/>
              </w:rPr>
            </w:pP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3F5653" w14:textId="77777777"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p>
        </w:tc>
      </w:tr>
      <w:tr w:rsidR="00F135DC" w:rsidRPr="007E7958" w14:paraId="73324B55" w14:textId="77777777" w:rsidTr="00663261">
        <w:trPr>
          <w:trHeight w:val="347"/>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7A4AA9F"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 xml:space="preserve">MOVEMENT </w:t>
            </w:r>
          </w:p>
        </w:tc>
      </w:tr>
      <w:tr w:rsidR="00F135DC" w:rsidRPr="007E7958" w14:paraId="7505D748" w14:textId="77777777" w:rsidTr="0066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B80F735"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Manufacture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D98ABDB" w14:textId="77777777"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Louis Moinet</w:t>
            </w:r>
          </w:p>
        </w:tc>
      </w:tr>
      <w:tr w:rsidR="00F135DC" w:rsidRPr="007E7958" w14:paraId="76C78248" w14:textId="77777777" w:rsidTr="00663261">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C20E67B"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Calibre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536EA4E" w14:textId="77777777" w:rsidR="00F135DC" w:rsidRPr="007E7958" w:rsidRDefault="00F135DC" w:rsidP="003F6A48">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LM1816</w:t>
            </w:r>
          </w:p>
        </w:tc>
      </w:tr>
      <w:tr w:rsidR="00F135DC" w:rsidRPr="007E7958" w14:paraId="7F598574" w14:textId="77777777" w:rsidTr="0066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EDDFD17"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 xml:space="preserve">Dimensions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433BCB" w14:textId="21DA637B"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 xml:space="preserve">Diameter: 30.4 mm | </w:t>
            </w:r>
            <w:r w:rsidR="0046213C">
              <w:rPr>
                <w:rFonts w:ascii="Aptos" w:hAnsi="Aptos" w:cstheme="minorHAnsi"/>
                <w:sz w:val="21"/>
                <w:szCs w:val="21"/>
                <w:lang w:val="en-GB"/>
              </w:rPr>
              <w:t>H</w:t>
            </w:r>
            <w:r w:rsidRPr="007E7958">
              <w:rPr>
                <w:rFonts w:ascii="Aptos" w:hAnsi="Aptos" w:cstheme="minorHAnsi"/>
                <w:sz w:val="21"/>
                <w:szCs w:val="21"/>
                <w:lang w:val="en-GB"/>
              </w:rPr>
              <w:t>eight: 7.9 mm</w:t>
            </w:r>
          </w:p>
        </w:tc>
      </w:tr>
      <w:tr w:rsidR="00F135DC" w:rsidRPr="00B133ED" w14:paraId="2D26C2DD" w14:textId="77777777" w:rsidTr="00663261">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861A183"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Functions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47DE77F" w14:textId="77777777" w:rsidR="00F135DC" w:rsidRPr="007E7958" w:rsidRDefault="00F135DC" w:rsidP="003F6A48">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Hours | minutes | small seconds | chronograph with 30-minute and 12-hour counters</w:t>
            </w:r>
          </w:p>
        </w:tc>
      </w:tr>
      <w:tr w:rsidR="00F135DC" w:rsidRPr="007E7958" w14:paraId="74E2411B" w14:textId="77777777" w:rsidTr="0066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30E55F4"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Complication</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80437ED" w14:textId="77777777"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Column-wheel chronograph</w:t>
            </w:r>
          </w:p>
        </w:tc>
      </w:tr>
      <w:tr w:rsidR="00F135DC" w:rsidRPr="007E7958" w14:paraId="6918D7CE" w14:textId="77777777" w:rsidTr="00663261">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6E8A9FD"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Type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6CE0815" w14:textId="77777777" w:rsidR="00F135DC" w:rsidRPr="007E7958" w:rsidRDefault="00F135DC" w:rsidP="003F6A48">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Hand-wound mechanical</w:t>
            </w:r>
          </w:p>
        </w:tc>
      </w:tr>
      <w:tr w:rsidR="00F135DC" w:rsidRPr="007E7958" w14:paraId="549FE531" w14:textId="77777777" w:rsidTr="0066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1BF34B"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Finishing</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0516EF2" w14:textId="77777777"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 xml:space="preserve">Bridges and </w:t>
            </w:r>
            <w:proofErr w:type="spellStart"/>
            <w:r w:rsidRPr="007E7958">
              <w:rPr>
                <w:rFonts w:ascii="Aptos" w:hAnsi="Aptos" w:cstheme="minorHAnsi"/>
                <w:sz w:val="21"/>
                <w:szCs w:val="21"/>
                <w:lang w:val="en-GB"/>
              </w:rPr>
              <w:t>mainplate</w:t>
            </w:r>
            <w:proofErr w:type="spellEnd"/>
            <w:r w:rsidRPr="007E7958">
              <w:rPr>
                <w:rFonts w:ascii="Aptos" w:hAnsi="Aptos" w:cstheme="minorHAnsi"/>
                <w:sz w:val="21"/>
                <w:szCs w:val="21"/>
                <w:lang w:val="en-GB"/>
              </w:rPr>
              <w:t>: sanded, 3N gold-plated, polished and bevelled</w:t>
            </w:r>
          </w:p>
          <w:p w14:paraId="0F1A0692" w14:textId="77777777"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Stainless steel: drawn and bevelled lines</w:t>
            </w:r>
          </w:p>
          <w:p w14:paraId="747ABB8B" w14:textId="77777777"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 xml:space="preserve">Swan-neck regulator: black polished </w:t>
            </w:r>
          </w:p>
          <w:p w14:paraId="2379BFA8" w14:textId="77777777"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Screw balance</w:t>
            </w:r>
          </w:p>
          <w:p w14:paraId="10BA42C3" w14:textId="77777777"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Blued-steel mounting screws</w:t>
            </w:r>
          </w:p>
        </w:tc>
      </w:tr>
      <w:tr w:rsidR="00F135DC" w:rsidRPr="007E7958" w14:paraId="58865024" w14:textId="77777777" w:rsidTr="00663261">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528650A"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Components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9B8FB1C" w14:textId="77777777" w:rsidR="00F135DC" w:rsidRPr="007E7958" w:rsidRDefault="00F135DC" w:rsidP="003F6A48">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330</w:t>
            </w:r>
          </w:p>
        </w:tc>
      </w:tr>
      <w:tr w:rsidR="00F135DC" w:rsidRPr="007E7958" w14:paraId="587013D6" w14:textId="77777777" w:rsidTr="0066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3BD4F4B"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 xml:space="preserve">Oscillations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097BE67" w14:textId="60102199"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 xml:space="preserve">28,800 </w:t>
            </w:r>
            <w:proofErr w:type="spellStart"/>
            <w:r w:rsidR="0046213C">
              <w:rPr>
                <w:rFonts w:ascii="Aptos" w:hAnsi="Aptos" w:cstheme="minorHAnsi"/>
                <w:sz w:val="21"/>
                <w:szCs w:val="21"/>
                <w:lang w:val="en-GB"/>
              </w:rPr>
              <w:t>vph</w:t>
            </w:r>
            <w:proofErr w:type="spellEnd"/>
            <w:r w:rsidRPr="007E7958">
              <w:rPr>
                <w:rFonts w:ascii="Aptos" w:hAnsi="Aptos" w:cstheme="minorHAnsi"/>
                <w:sz w:val="21"/>
                <w:szCs w:val="21"/>
                <w:lang w:val="en-GB"/>
              </w:rPr>
              <w:t xml:space="preserve"> </w:t>
            </w:r>
          </w:p>
        </w:tc>
      </w:tr>
      <w:tr w:rsidR="00F135DC" w:rsidRPr="007E7958" w14:paraId="0403B350" w14:textId="77777777" w:rsidTr="00663261">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EB5EF34"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 xml:space="preserve">Frequency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4A689DE" w14:textId="77777777" w:rsidR="00F135DC" w:rsidRPr="007E7958" w:rsidRDefault="00F135DC" w:rsidP="003F6A48">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 xml:space="preserve">4 Hz </w:t>
            </w:r>
          </w:p>
        </w:tc>
      </w:tr>
      <w:tr w:rsidR="00F135DC" w:rsidRPr="007E7958" w14:paraId="0753E2AB" w14:textId="77777777" w:rsidTr="0066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02B73E"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Jewels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C3C7B53" w14:textId="77777777" w:rsidR="00F135DC" w:rsidRPr="007E7958" w:rsidRDefault="00F135DC" w:rsidP="003F6A48">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34</w:t>
            </w:r>
          </w:p>
        </w:tc>
      </w:tr>
      <w:tr w:rsidR="00F135DC" w:rsidRPr="007E7958" w14:paraId="5FDC2C23" w14:textId="77777777" w:rsidTr="00663261">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82B607C"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Power reserve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214EE2" w14:textId="77777777" w:rsidR="00F135DC" w:rsidRPr="007E7958" w:rsidRDefault="00F135DC" w:rsidP="003F6A48">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48 hours</w:t>
            </w:r>
          </w:p>
        </w:tc>
      </w:tr>
      <w:tr w:rsidR="00F135DC" w:rsidRPr="007E7958" w14:paraId="4493DDC6" w14:textId="77777777" w:rsidTr="00663261">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C961442"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 xml:space="preserve">BRACELET </w:t>
            </w:r>
          </w:p>
        </w:tc>
      </w:tr>
      <w:tr w:rsidR="00F135DC" w:rsidRPr="00B133ED" w14:paraId="675CDB26" w14:textId="77777777" w:rsidTr="00663261">
        <w:trPr>
          <w:trHeight w:val="287"/>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7AFDECD" w14:textId="77777777" w:rsidR="00F135DC" w:rsidRPr="007E7958" w:rsidRDefault="00F135DC" w:rsidP="003F6A48">
            <w:pPr>
              <w:rPr>
                <w:rFonts w:ascii="Aptos" w:hAnsi="Aptos" w:cstheme="minorHAnsi"/>
                <w:b w:val="0"/>
                <w:bCs w:val="0"/>
                <w:sz w:val="21"/>
                <w:szCs w:val="21"/>
                <w:lang w:val="en-GB"/>
              </w:rPr>
            </w:pPr>
            <w:r w:rsidRPr="007E7958">
              <w:rPr>
                <w:rFonts w:ascii="Aptos" w:hAnsi="Aptos" w:cstheme="minorHAnsi"/>
                <w:b w:val="0"/>
                <w:bCs w:val="0"/>
                <w:sz w:val="21"/>
                <w:szCs w:val="21"/>
                <w:lang w:val="en-GB"/>
              </w:rPr>
              <w:t xml:space="preserve">Material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1035190" w14:textId="22A0A522" w:rsidR="00F135DC" w:rsidRPr="007E7958" w:rsidRDefault="00F135DC" w:rsidP="003F6A48">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7E7958">
              <w:rPr>
                <w:rFonts w:ascii="Aptos" w:hAnsi="Aptos" w:cstheme="minorHAnsi"/>
                <w:sz w:val="21"/>
                <w:szCs w:val="21"/>
                <w:lang w:val="en-GB"/>
              </w:rPr>
              <w:t xml:space="preserve">Polished and satin-brushed grade 5 titanium </w:t>
            </w:r>
            <w:r w:rsidR="00F67BFA" w:rsidRPr="007E7958">
              <w:rPr>
                <w:rFonts w:ascii="Aptos" w:hAnsi="Aptos" w:cstheme="minorHAnsi"/>
                <w:sz w:val="21"/>
                <w:szCs w:val="21"/>
                <w:lang w:val="en-GB"/>
              </w:rPr>
              <w:t>wi</w:t>
            </w:r>
            <w:r w:rsidR="00FE57ED" w:rsidRPr="007E7958">
              <w:rPr>
                <w:rFonts w:ascii="Aptos" w:hAnsi="Aptos" w:cstheme="minorHAnsi"/>
                <w:sz w:val="21"/>
                <w:szCs w:val="21"/>
                <w:lang w:val="en-GB"/>
              </w:rPr>
              <w:t>t</w:t>
            </w:r>
            <w:r w:rsidR="00F67BFA" w:rsidRPr="007E7958">
              <w:rPr>
                <w:rFonts w:ascii="Aptos" w:hAnsi="Aptos" w:cstheme="minorHAnsi"/>
                <w:sz w:val="21"/>
                <w:szCs w:val="21"/>
                <w:lang w:val="en-GB"/>
              </w:rPr>
              <w:t>h champagne DLC coating</w:t>
            </w:r>
            <w:r w:rsidR="007328C0" w:rsidRPr="007E7958">
              <w:rPr>
                <w:rFonts w:ascii="Aptos" w:hAnsi="Aptos" w:cstheme="minorHAnsi"/>
                <w:sz w:val="21"/>
                <w:szCs w:val="21"/>
                <w:lang w:val="en-GB"/>
              </w:rPr>
              <w:t xml:space="preserve"> (Diamond-Like Carbon)</w:t>
            </w:r>
          </w:p>
        </w:tc>
      </w:tr>
    </w:tbl>
    <w:p w14:paraId="705038D6" w14:textId="77777777" w:rsidR="00F135DC" w:rsidRPr="007E7958" w:rsidRDefault="00F135DC" w:rsidP="003F6A48">
      <w:pPr>
        <w:spacing w:after="0" w:line="276" w:lineRule="auto"/>
        <w:rPr>
          <w:rFonts w:ascii="Aptos" w:hAnsi="Aptos"/>
          <w:lang w:val="en-GB"/>
        </w:rPr>
      </w:pPr>
    </w:p>
    <w:p w14:paraId="50A1697F" w14:textId="77777777" w:rsidR="00F135DC" w:rsidRPr="007E7958" w:rsidRDefault="00F135DC" w:rsidP="003F6A48">
      <w:pPr>
        <w:rPr>
          <w:rFonts w:ascii="Aptos" w:hAnsi="Aptos"/>
          <w:lang w:val="en-GB"/>
        </w:rPr>
      </w:pPr>
    </w:p>
    <w:p w14:paraId="297174EE" w14:textId="6C807CC7" w:rsidR="00CA54EE" w:rsidRPr="007E7958" w:rsidRDefault="00CA54EE" w:rsidP="003F6A48">
      <w:pPr>
        <w:spacing w:after="0" w:line="276" w:lineRule="auto"/>
        <w:rPr>
          <w:rFonts w:ascii="Aptos" w:hAnsi="Aptos"/>
          <w:color w:val="000000" w:themeColor="text1"/>
          <w:w w:val="150"/>
          <w:lang w:val="en-GB"/>
        </w:rPr>
      </w:pPr>
    </w:p>
    <w:p w14:paraId="1951D577" w14:textId="77777777" w:rsidR="00CA54EE" w:rsidRPr="007E7958" w:rsidRDefault="00CA54EE" w:rsidP="003F6A48">
      <w:pPr>
        <w:spacing w:after="0" w:line="276" w:lineRule="auto"/>
        <w:rPr>
          <w:rFonts w:ascii="Aptos" w:hAnsi="Aptos"/>
          <w:color w:val="000000" w:themeColor="text1"/>
          <w:lang w:val="en-GB"/>
        </w:rPr>
      </w:pPr>
    </w:p>
    <w:sectPr w:rsidR="00CA54EE" w:rsidRPr="007E7958" w:rsidSect="002766EF">
      <w:headerReference w:type="default" r:id="rId8"/>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B3803" w14:textId="77777777" w:rsidR="00486169" w:rsidRDefault="00486169" w:rsidP="002766EF">
      <w:pPr>
        <w:spacing w:after="0" w:line="240" w:lineRule="auto"/>
      </w:pPr>
      <w:r>
        <w:separator/>
      </w:r>
    </w:p>
  </w:endnote>
  <w:endnote w:type="continuationSeparator" w:id="0">
    <w:p w14:paraId="49B2AB8D" w14:textId="77777777" w:rsidR="00486169" w:rsidRDefault="00486169"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74B88" w14:textId="77777777" w:rsidR="00486169" w:rsidRDefault="00486169" w:rsidP="002766EF">
      <w:pPr>
        <w:spacing w:after="0" w:line="240" w:lineRule="auto"/>
      </w:pPr>
      <w:r>
        <w:separator/>
      </w:r>
    </w:p>
  </w:footnote>
  <w:footnote w:type="continuationSeparator" w:id="0">
    <w:p w14:paraId="6A9EA837" w14:textId="77777777" w:rsidR="00486169" w:rsidRDefault="00486169"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701921810"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44F31"/>
    <w:multiLevelType w:val="hybridMultilevel"/>
    <w:tmpl w:val="19F093E0"/>
    <w:lvl w:ilvl="0" w:tplc="CDD2A7B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4"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54A57E69"/>
    <w:multiLevelType w:val="hybridMultilevel"/>
    <w:tmpl w:val="C4B4E818"/>
    <w:lvl w:ilvl="0" w:tplc="7504995C">
      <w:start w:val="1816"/>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75322298">
    <w:abstractNumId w:val="2"/>
  </w:num>
  <w:num w:numId="2" w16cid:durableId="573973759">
    <w:abstractNumId w:val="4"/>
  </w:num>
  <w:num w:numId="3" w16cid:durableId="369649433">
    <w:abstractNumId w:val="3"/>
  </w:num>
  <w:num w:numId="4" w16cid:durableId="1159344752">
    <w:abstractNumId w:val="6"/>
  </w:num>
  <w:num w:numId="5" w16cid:durableId="960234251">
    <w:abstractNumId w:val="7"/>
  </w:num>
  <w:num w:numId="6" w16cid:durableId="921599654">
    <w:abstractNumId w:val="1"/>
  </w:num>
  <w:num w:numId="7" w16cid:durableId="1311594137">
    <w:abstractNumId w:val="0"/>
  </w:num>
  <w:num w:numId="8" w16cid:durableId="3743496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2F66"/>
    <w:rsid w:val="0000330E"/>
    <w:rsid w:val="000050D1"/>
    <w:rsid w:val="00005C8A"/>
    <w:rsid w:val="00014F88"/>
    <w:rsid w:val="00026221"/>
    <w:rsid w:val="0003007E"/>
    <w:rsid w:val="00033B02"/>
    <w:rsid w:val="0003551B"/>
    <w:rsid w:val="0004193E"/>
    <w:rsid w:val="00056FC5"/>
    <w:rsid w:val="0006377B"/>
    <w:rsid w:val="00085A77"/>
    <w:rsid w:val="00086008"/>
    <w:rsid w:val="00094FB3"/>
    <w:rsid w:val="000A2C0E"/>
    <w:rsid w:val="000A3337"/>
    <w:rsid w:val="000A4D45"/>
    <w:rsid w:val="000C09F9"/>
    <w:rsid w:val="000C58A7"/>
    <w:rsid w:val="000C6A09"/>
    <w:rsid w:val="000E0E58"/>
    <w:rsid w:val="000F0789"/>
    <w:rsid w:val="00113AC5"/>
    <w:rsid w:val="00137DFC"/>
    <w:rsid w:val="00141307"/>
    <w:rsid w:val="001675B9"/>
    <w:rsid w:val="00170A80"/>
    <w:rsid w:val="00196EEB"/>
    <w:rsid w:val="001A1DD7"/>
    <w:rsid w:val="001A7882"/>
    <w:rsid w:val="001C3C64"/>
    <w:rsid w:val="001F331E"/>
    <w:rsid w:val="00201212"/>
    <w:rsid w:val="0020348B"/>
    <w:rsid w:val="00204E98"/>
    <w:rsid w:val="00207E82"/>
    <w:rsid w:val="00211E63"/>
    <w:rsid w:val="0021484C"/>
    <w:rsid w:val="002320E6"/>
    <w:rsid w:val="0024039C"/>
    <w:rsid w:val="00241131"/>
    <w:rsid w:val="00242590"/>
    <w:rsid w:val="00242AE0"/>
    <w:rsid w:val="002438E6"/>
    <w:rsid w:val="002614AB"/>
    <w:rsid w:val="002766EF"/>
    <w:rsid w:val="002822CF"/>
    <w:rsid w:val="00287F8F"/>
    <w:rsid w:val="002A0E4B"/>
    <w:rsid w:val="002A77D7"/>
    <w:rsid w:val="002B5E78"/>
    <w:rsid w:val="002B6702"/>
    <w:rsid w:val="002C045C"/>
    <w:rsid w:val="002C117E"/>
    <w:rsid w:val="002C759C"/>
    <w:rsid w:val="002D0398"/>
    <w:rsid w:val="002D2E3D"/>
    <w:rsid w:val="002E2A4C"/>
    <w:rsid w:val="002E4DF5"/>
    <w:rsid w:val="00300014"/>
    <w:rsid w:val="00303C9F"/>
    <w:rsid w:val="0030778E"/>
    <w:rsid w:val="0031016F"/>
    <w:rsid w:val="00310703"/>
    <w:rsid w:val="003245DB"/>
    <w:rsid w:val="00331FA0"/>
    <w:rsid w:val="003355CC"/>
    <w:rsid w:val="00347FE5"/>
    <w:rsid w:val="00350DFB"/>
    <w:rsid w:val="00363A17"/>
    <w:rsid w:val="00364732"/>
    <w:rsid w:val="003665B8"/>
    <w:rsid w:val="003678DC"/>
    <w:rsid w:val="003749BA"/>
    <w:rsid w:val="003770DF"/>
    <w:rsid w:val="003835F8"/>
    <w:rsid w:val="003976F7"/>
    <w:rsid w:val="003A68BA"/>
    <w:rsid w:val="003C5553"/>
    <w:rsid w:val="003E4F7A"/>
    <w:rsid w:val="003F6A48"/>
    <w:rsid w:val="003F7C08"/>
    <w:rsid w:val="004015B9"/>
    <w:rsid w:val="00414F07"/>
    <w:rsid w:val="0043592D"/>
    <w:rsid w:val="00442EF4"/>
    <w:rsid w:val="00444391"/>
    <w:rsid w:val="00453557"/>
    <w:rsid w:val="0046213C"/>
    <w:rsid w:val="004762A2"/>
    <w:rsid w:val="004844DB"/>
    <w:rsid w:val="00486169"/>
    <w:rsid w:val="0049558C"/>
    <w:rsid w:val="00496A92"/>
    <w:rsid w:val="004A6D95"/>
    <w:rsid w:val="004B2604"/>
    <w:rsid w:val="004B47A6"/>
    <w:rsid w:val="004B5230"/>
    <w:rsid w:val="004C1E66"/>
    <w:rsid w:val="004D5085"/>
    <w:rsid w:val="004E02A1"/>
    <w:rsid w:val="004E0A44"/>
    <w:rsid w:val="004E45C4"/>
    <w:rsid w:val="004E5565"/>
    <w:rsid w:val="004F4B8D"/>
    <w:rsid w:val="00506917"/>
    <w:rsid w:val="00507378"/>
    <w:rsid w:val="00512CBE"/>
    <w:rsid w:val="005330DB"/>
    <w:rsid w:val="00534579"/>
    <w:rsid w:val="00546FE4"/>
    <w:rsid w:val="005532EB"/>
    <w:rsid w:val="005765BE"/>
    <w:rsid w:val="00576E94"/>
    <w:rsid w:val="00584463"/>
    <w:rsid w:val="0058472D"/>
    <w:rsid w:val="00587240"/>
    <w:rsid w:val="005968D7"/>
    <w:rsid w:val="005A0569"/>
    <w:rsid w:val="005A5BC2"/>
    <w:rsid w:val="005A5E1A"/>
    <w:rsid w:val="005B38A7"/>
    <w:rsid w:val="005C45D6"/>
    <w:rsid w:val="005D02FD"/>
    <w:rsid w:val="005D3CE8"/>
    <w:rsid w:val="005E1D28"/>
    <w:rsid w:val="005F1EAB"/>
    <w:rsid w:val="005F5221"/>
    <w:rsid w:val="005F5ABB"/>
    <w:rsid w:val="005F6CB0"/>
    <w:rsid w:val="005F7B33"/>
    <w:rsid w:val="00603A45"/>
    <w:rsid w:val="006063F6"/>
    <w:rsid w:val="00607FB3"/>
    <w:rsid w:val="00614EA1"/>
    <w:rsid w:val="00632B36"/>
    <w:rsid w:val="00636CC2"/>
    <w:rsid w:val="00642344"/>
    <w:rsid w:val="00645765"/>
    <w:rsid w:val="00652E1B"/>
    <w:rsid w:val="006638A9"/>
    <w:rsid w:val="00667FC8"/>
    <w:rsid w:val="0067672B"/>
    <w:rsid w:val="00681211"/>
    <w:rsid w:val="0068166C"/>
    <w:rsid w:val="00683A66"/>
    <w:rsid w:val="00684B58"/>
    <w:rsid w:val="00685E26"/>
    <w:rsid w:val="0069363A"/>
    <w:rsid w:val="00695A8E"/>
    <w:rsid w:val="006C1C8D"/>
    <w:rsid w:val="006D69E0"/>
    <w:rsid w:val="006D7EBB"/>
    <w:rsid w:val="006E7920"/>
    <w:rsid w:val="006F68D1"/>
    <w:rsid w:val="00704C8B"/>
    <w:rsid w:val="007062CD"/>
    <w:rsid w:val="00707DA8"/>
    <w:rsid w:val="00712652"/>
    <w:rsid w:val="00725308"/>
    <w:rsid w:val="0072531A"/>
    <w:rsid w:val="007328C0"/>
    <w:rsid w:val="0075247C"/>
    <w:rsid w:val="00770112"/>
    <w:rsid w:val="0077613F"/>
    <w:rsid w:val="00776E61"/>
    <w:rsid w:val="00781E10"/>
    <w:rsid w:val="0078416E"/>
    <w:rsid w:val="00792366"/>
    <w:rsid w:val="007A6937"/>
    <w:rsid w:val="007B01D2"/>
    <w:rsid w:val="007B0D0B"/>
    <w:rsid w:val="007B688D"/>
    <w:rsid w:val="007B73DA"/>
    <w:rsid w:val="007B7798"/>
    <w:rsid w:val="007C65EC"/>
    <w:rsid w:val="007D6379"/>
    <w:rsid w:val="007E59D0"/>
    <w:rsid w:val="007E7958"/>
    <w:rsid w:val="007F34EA"/>
    <w:rsid w:val="007F3E68"/>
    <w:rsid w:val="007F68E8"/>
    <w:rsid w:val="00803E83"/>
    <w:rsid w:val="00810CDF"/>
    <w:rsid w:val="00813BA3"/>
    <w:rsid w:val="008320BF"/>
    <w:rsid w:val="008434D3"/>
    <w:rsid w:val="00847A7E"/>
    <w:rsid w:val="00850620"/>
    <w:rsid w:val="00851E4D"/>
    <w:rsid w:val="008532E9"/>
    <w:rsid w:val="00853529"/>
    <w:rsid w:val="00855A31"/>
    <w:rsid w:val="008747DE"/>
    <w:rsid w:val="00880B5D"/>
    <w:rsid w:val="008864B3"/>
    <w:rsid w:val="00887F59"/>
    <w:rsid w:val="00891859"/>
    <w:rsid w:val="008934E0"/>
    <w:rsid w:val="00894BB2"/>
    <w:rsid w:val="00895799"/>
    <w:rsid w:val="008A3C30"/>
    <w:rsid w:val="008B50D2"/>
    <w:rsid w:val="008C4CE6"/>
    <w:rsid w:val="008D19C5"/>
    <w:rsid w:val="008D4120"/>
    <w:rsid w:val="008D73F2"/>
    <w:rsid w:val="008D7C68"/>
    <w:rsid w:val="008E0B49"/>
    <w:rsid w:val="008E290D"/>
    <w:rsid w:val="008F0E85"/>
    <w:rsid w:val="008F7968"/>
    <w:rsid w:val="00902A83"/>
    <w:rsid w:val="009114DB"/>
    <w:rsid w:val="00934169"/>
    <w:rsid w:val="00935410"/>
    <w:rsid w:val="00940D9B"/>
    <w:rsid w:val="009421BB"/>
    <w:rsid w:val="0094681E"/>
    <w:rsid w:val="00963FA5"/>
    <w:rsid w:val="009646D5"/>
    <w:rsid w:val="009664D6"/>
    <w:rsid w:val="00966688"/>
    <w:rsid w:val="0098333E"/>
    <w:rsid w:val="00983D46"/>
    <w:rsid w:val="00985E13"/>
    <w:rsid w:val="009A01E1"/>
    <w:rsid w:val="009A41AC"/>
    <w:rsid w:val="009A7AA9"/>
    <w:rsid w:val="009B1242"/>
    <w:rsid w:val="009C21B7"/>
    <w:rsid w:val="009E01A4"/>
    <w:rsid w:val="009F18EC"/>
    <w:rsid w:val="009F735E"/>
    <w:rsid w:val="00A01459"/>
    <w:rsid w:val="00A0352C"/>
    <w:rsid w:val="00A072C4"/>
    <w:rsid w:val="00A1148B"/>
    <w:rsid w:val="00A15537"/>
    <w:rsid w:val="00A25019"/>
    <w:rsid w:val="00A257CE"/>
    <w:rsid w:val="00A3049C"/>
    <w:rsid w:val="00A31CF3"/>
    <w:rsid w:val="00A344EA"/>
    <w:rsid w:val="00A35DB3"/>
    <w:rsid w:val="00A54940"/>
    <w:rsid w:val="00A62C53"/>
    <w:rsid w:val="00A828F1"/>
    <w:rsid w:val="00A8660B"/>
    <w:rsid w:val="00A9163A"/>
    <w:rsid w:val="00A92487"/>
    <w:rsid w:val="00A94611"/>
    <w:rsid w:val="00A949DD"/>
    <w:rsid w:val="00A94FEB"/>
    <w:rsid w:val="00AA188A"/>
    <w:rsid w:val="00AA6801"/>
    <w:rsid w:val="00AD1EAC"/>
    <w:rsid w:val="00AD419F"/>
    <w:rsid w:val="00AE10F1"/>
    <w:rsid w:val="00AE138B"/>
    <w:rsid w:val="00AF38F9"/>
    <w:rsid w:val="00B0259C"/>
    <w:rsid w:val="00B02FC5"/>
    <w:rsid w:val="00B133ED"/>
    <w:rsid w:val="00B36C71"/>
    <w:rsid w:val="00B379AE"/>
    <w:rsid w:val="00B4183A"/>
    <w:rsid w:val="00B46097"/>
    <w:rsid w:val="00B52197"/>
    <w:rsid w:val="00B55289"/>
    <w:rsid w:val="00B6568E"/>
    <w:rsid w:val="00B67830"/>
    <w:rsid w:val="00B72BB1"/>
    <w:rsid w:val="00B74D29"/>
    <w:rsid w:val="00B75FFE"/>
    <w:rsid w:val="00B764DA"/>
    <w:rsid w:val="00B80544"/>
    <w:rsid w:val="00B81E09"/>
    <w:rsid w:val="00B83888"/>
    <w:rsid w:val="00B87049"/>
    <w:rsid w:val="00B901A1"/>
    <w:rsid w:val="00B90A2F"/>
    <w:rsid w:val="00B93738"/>
    <w:rsid w:val="00BA0A93"/>
    <w:rsid w:val="00BA7ACC"/>
    <w:rsid w:val="00BB564B"/>
    <w:rsid w:val="00BC593A"/>
    <w:rsid w:val="00BD1F70"/>
    <w:rsid w:val="00BE0A06"/>
    <w:rsid w:val="00BE425F"/>
    <w:rsid w:val="00BE5B32"/>
    <w:rsid w:val="00BF1DCC"/>
    <w:rsid w:val="00BF5043"/>
    <w:rsid w:val="00C01FF7"/>
    <w:rsid w:val="00C069A0"/>
    <w:rsid w:val="00C1652A"/>
    <w:rsid w:val="00C17501"/>
    <w:rsid w:val="00C23300"/>
    <w:rsid w:val="00C32C09"/>
    <w:rsid w:val="00C3383C"/>
    <w:rsid w:val="00C354DB"/>
    <w:rsid w:val="00C557D4"/>
    <w:rsid w:val="00C60CCE"/>
    <w:rsid w:val="00C631E4"/>
    <w:rsid w:val="00C66EED"/>
    <w:rsid w:val="00C75009"/>
    <w:rsid w:val="00C91C7F"/>
    <w:rsid w:val="00CA54EE"/>
    <w:rsid w:val="00CA5556"/>
    <w:rsid w:val="00CB1D98"/>
    <w:rsid w:val="00CC07FF"/>
    <w:rsid w:val="00CC69FA"/>
    <w:rsid w:val="00CC6C65"/>
    <w:rsid w:val="00CD05E0"/>
    <w:rsid w:val="00CD0CFD"/>
    <w:rsid w:val="00CD269C"/>
    <w:rsid w:val="00CD7709"/>
    <w:rsid w:val="00CE6153"/>
    <w:rsid w:val="00CF16DA"/>
    <w:rsid w:val="00CF47D0"/>
    <w:rsid w:val="00D07069"/>
    <w:rsid w:val="00D10083"/>
    <w:rsid w:val="00D26195"/>
    <w:rsid w:val="00D34BB0"/>
    <w:rsid w:val="00D3713E"/>
    <w:rsid w:val="00D55879"/>
    <w:rsid w:val="00D75B98"/>
    <w:rsid w:val="00D84209"/>
    <w:rsid w:val="00D95D86"/>
    <w:rsid w:val="00DA3AF3"/>
    <w:rsid w:val="00DB7E28"/>
    <w:rsid w:val="00DC1895"/>
    <w:rsid w:val="00DC3D50"/>
    <w:rsid w:val="00DC43A9"/>
    <w:rsid w:val="00DD0D21"/>
    <w:rsid w:val="00DD1E2D"/>
    <w:rsid w:val="00DD41DE"/>
    <w:rsid w:val="00DD748A"/>
    <w:rsid w:val="00DE222B"/>
    <w:rsid w:val="00DE2464"/>
    <w:rsid w:val="00DE339B"/>
    <w:rsid w:val="00DE6E5C"/>
    <w:rsid w:val="00E000A4"/>
    <w:rsid w:val="00E00653"/>
    <w:rsid w:val="00E038BE"/>
    <w:rsid w:val="00E110EF"/>
    <w:rsid w:val="00E15A5E"/>
    <w:rsid w:val="00E15EED"/>
    <w:rsid w:val="00E202C9"/>
    <w:rsid w:val="00E25D7F"/>
    <w:rsid w:val="00E31867"/>
    <w:rsid w:val="00E60D46"/>
    <w:rsid w:val="00E63230"/>
    <w:rsid w:val="00E66956"/>
    <w:rsid w:val="00E74D9B"/>
    <w:rsid w:val="00E845E6"/>
    <w:rsid w:val="00E955CC"/>
    <w:rsid w:val="00EB0D11"/>
    <w:rsid w:val="00EB2BE1"/>
    <w:rsid w:val="00EB5D87"/>
    <w:rsid w:val="00EC3418"/>
    <w:rsid w:val="00EC56B6"/>
    <w:rsid w:val="00ED22E1"/>
    <w:rsid w:val="00EE0A27"/>
    <w:rsid w:val="00EE2B31"/>
    <w:rsid w:val="00EE30FE"/>
    <w:rsid w:val="00F135DC"/>
    <w:rsid w:val="00F2048A"/>
    <w:rsid w:val="00F24507"/>
    <w:rsid w:val="00F24E1B"/>
    <w:rsid w:val="00F305CE"/>
    <w:rsid w:val="00F31838"/>
    <w:rsid w:val="00F3699F"/>
    <w:rsid w:val="00F46D1A"/>
    <w:rsid w:val="00F50BB1"/>
    <w:rsid w:val="00F50E64"/>
    <w:rsid w:val="00F55CBA"/>
    <w:rsid w:val="00F57BFE"/>
    <w:rsid w:val="00F62C9B"/>
    <w:rsid w:val="00F65172"/>
    <w:rsid w:val="00F67BFA"/>
    <w:rsid w:val="00F76528"/>
    <w:rsid w:val="00F77806"/>
    <w:rsid w:val="00F8090A"/>
    <w:rsid w:val="00F80BE7"/>
    <w:rsid w:val="00FA058E"/>
    <w:rsid w:val="00FB01B7"/>
    <w:rsid w:val="00FB4D8D"/>
    <w:rsid w:val="00FC4F2A"/>
    <w:rsid w:val="00FE57ED"/>
    <w:rsid w:val="00FE69E2"/>
    <w:rsid w:val="00FE74ED"/>
    <w:rsid w:val="00FE791A"/>
    <w:rsid w:val="00FF17B6"/>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F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vision">
    <w:name w:val="Revision"/>
    <w:hidden/>
    <w:uiPriority w:val="99"/>
    <w:semiHidden/>
    <w:rsid w:val="001F33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4</Pages>
  <Words>1266</Words>
  <Characters>6968</Characters>
  <Application>Microsoft Office Word</Application>
  <DocSecurity>0</DocSecurity>
  <Lines>58</Lines>
  <Paragraphs>16</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Camille Gretillat</cp:lastModifiedBy>
  <cp:revision>14</cp:revision>
  <cp:lastPrinted>2026-03-06T16:52:00Z</cp:lastPrinted>
  <dcterms:created xsi:type="dcterms:W3CDTF">2026-03-09T16:33:00Z</dcterms:created>
  <dcterms:modified xsi:type="dcterms:W3CDTF">2026-03-30T09:21:00Z</dcterms:modified>
</cp:coreProperties>
</file>